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31" w:rsidRPr="002346C9" w:rsidRDefault="00FF5431" w:rsidP="00FF5431">
      <w:pPr>
        <w:jc w:val="center"/>
        <w:rPr>
          <w:color w:val="000000"/>
          <w:sz w:val="36"/>
          <w:szCs w:val="36"/>
        </w:rPr>
      </w:pPr>
      <w:r>
        <w:rPr>
          <w:b/>
          <w:color w:val="000000"/>
          <w:sz w:val="36"/>
          <w:szCs w:val="36"/>
        </w:rPr>
        <w:t>2013</w:t>
      </w:r>
      <w:r w:rsidRPr="002346C9">
        <w:rPr>
          <w:b/>
          <w:color w:val="000000"/>
          <w:sz w:val="36"/>
          <w:szCs w:val="36"/>
        </w:rPr>
        <w:t xml:space="preserve"> Annual Drinking Water Quality Report</w:t>
      </w:r>
    </w:p>
    <w:p w:rsidR="00FF5431" w:rsidRPr="002346C9" w:rsidRDefault="00FF5431" w:rsidP="00FF5431">
      <w:pPr>
        <w:jc w:val="center"/>
        <w:rPr>
          <w:b/>
          <w:sz w:val="36"/>
          <w:szCs w:val="36"/>
        </w:rPr>
      </w:pPr>
      <w:r>
        <w:rPr>
          <w:b/>
          <w:sz w:val="36"/>
          <w:szCs w:val="36"/>
        </w:rPr>
        <w:t>Rural Water District 13 Cherokee County</w:t>
      </w:r>
    </w:p>
    <w:p w:rsidR="00FF5431" w:rsidRPr="001E134B" w:rsidRDefault="00FF5431" w:rsidP="00FF5431">
      <w:pPr>
        <w:rPr>
          <w:color w:val="000000"/>
          <w:sz w:val="22"/>
          <w:szCs w:val="22"/>
        </w:rPr>
      </w:pPr>
    </w:p>
    <w:p w:rsidR="00FF5431" w:rsidRDefault="00FF5431" w:rsidP="00FF5431">
      <w:pPr>
        <w:keepLines/>
        <w:jc w:val="both"/>
        <w:rPr>
          <w:color w:val="000000"/>
        </w:rPr>
      </w:pPr>
      <w:r>
        <w:rPr>
          <w:color w:val="000000"/>
        </w:rPr>
        <w:t xml:space="preserve">We’re very pleased to provide you with this year's Annual Drinking Water Quality Report. We want to keep you informed about the excellent water and services we have delivered to you over the past year. Our goal is and always has been, to provide to you a safe and dependable supply of drinking water.  This report shows our water quality and what it means. </w:t>
      </w:r>
    </w:p>
    <w:p w:rsidR="00FF5431" w:rsidRPr="001E134B" w:rsidRDefault="00FF5431" w:rsidP="00FF5431">
      <w:pPr>
        <w:keepLines/>
        <w:jc w:val="both"/>
        <w:rPr>
          <w:color w:val="000000"/>
          <w:sz w:val="16"/>
          <w:szCs w:val="16"/>
        </w:rPr>
      </w:pPr>
    </w:p>
    <w:p w:rsidR="00FF5431" w:rsidRPr="00A35B22" w:rsidRDefault="00FF5431" w:rsidP="00FF5431">
      <w:pPr>
        <w:keepLines/>
        <w:jc w:val="both"/>
        <w:rPr>
          <w:color w:val="000000"/>
        </w:rPr>
      </w:pPr>
      <w:r>
        <w:rPr>
          <w:color w:val="000000"/>
        </w:rPr>
        <w:t>Our water source is</w:t>
      </w:r>
      <w:r>
        <w:rPr>
          <w:b/>
          <w:color w:val="000000"/>
        </w:rPr>
        <w:t xml:space="preserve"> Tenkiller Ferry Lake, Surface water</w:t>
      </w:r>
      <w:r>
        <w:rPr>
          <w:color w:val="000000"/>
        </w:rPr>
        <w:t xml:space="preserve">.  </w:t>
      </w:r>
    </w:p>
    <w:p w:rsidR="00FF5431" w:rsidRPr="001E134B" w:rsidRDefault="00FF5431" w:rsidP="00FF5431">
      <w:pPr>
        <w:jc w:val="both"/>
        <w:rPr>
          <w:color w:val="000000"/>
          <w:sz w:val="16"/>
          <w:szCs w:val="16"/>
        </w:rPr>
      </w:pPr>
    </w:p>
    <w:p w:rsidR="00FF5431" w:rsidRPr="00256E1C" w:rsidRDefault="00FF5431" w:rsidP="00FF5431">
      <w:pPr>
        <w:jc w:val="both"/>
        <w:rPr>
          <w:color w:val="000000"/>
          <w:sz w:val="8"/>
        </w:rPr>
      </w:pPr>
      <w:r>
        <w:rPr>
          <w:color w:val="000000"/>
        </w:rPr>
        <w:t>If you have any questions about this report or concerning your water utility, please contact</w:t>
      </w:r>
      <w:r>
        <w:rPr>
          <w:b/>
          <w:color w:val="000000"/>
        </w:rPr>
        <w:t xml:space="preserve"> Jesse Dry, 918-316-4026</w:t>
      </w:r>
      <w:r>
        <w:rPr>
          <w:color w:val="000000"/>
        </w:rPr>
        <w:t>.</w:t>
      </w:r>
      <w:r>
        <w:rPr>
          <w:b/>
          <w:color w:val="000000"/>
        </w:rPr>
        <w:t xml:space="preserve"> </w:t>
      </w:r>
      <w:r>
        <w:rPr>
          <w:color w:val="000000"/>
        </w:rPr>
        <w:t>We want our valued customers to be informed about their water utility. If you want to learn more, please attend any of our regularly scheduled meetings. They are held on the third Thursday of each month at 7:00 p.m. at the water district plant office.</w:t>
      </w:r>
    </w:p>
    <w:p w:rsidR="00FF5431" w:rsidRDefault="00FF5431" w:rsidP="00FF5431">
      <w:pPr>
        <w:jc w:val="both"/>
        <w:rPr>
          <w:color w:val="000000"/>
        </w:rPr>
      </w:pPr>
    </w:p>
    <w:p w:rsidR="00FF5431" w:rsidRDefault="00FF5431" w:rsidP="00FF5431">
      <w:pPr>
        <w:jc w:val="both"/>
        <w:rPr>
          <w:color w:val="000000"/>
        </w:rPr>
      </w:pPr>
      <w:r>
        <w:rPr>
          <w:color w:val="000000"/>
        </w:rPr>
        <w:t xml:space="preserve">Rural Water District 13, Cherokee County, routinely monitors for </w:t>
      </w:r>
      <w:bookmarkStart w:id="0" w:name="OLE_LINK5"/>
      <w:bookmarkStart w:id="1" w:name="OLE_LINK6"/>
      <w:r>
        <w:rPr>
          <w:color w:val="000000"/>
        </w:rPr>
        <w:t xml:space="preserve">contaminants </w:t>
      </w:r>
      <w:bookmarkEnd w:id="0"/>
      <w:bookmarkEnd w:id="1"/>
      <w:r>
        <w:rPr>
          <w:color w:val="000000"/>
        </w:rPr>
        <w:t>in your drinking water according to Federal and State laws. This table shows the results of our monitoring for the period of January 1, 2013 to December 31, 2013.  (Some of our data may be more than one year old because the state allows us to monitor for some contaminants less often than once per year.)  All drinking water, including bottled drinking water, may be reasonably expected to contain at least small amounts of some contaminants.  It's important to remember that the presence of these contaminants does not necessarily pose a health risk.</w:t>
      </w:r>
    </w:p>
    <w:p w:rsidR="00FF5431" w:rsidRPr="001E134B" w:rsidRDefault="00FF5431" w:rsidP="00FF5431">
      <w:pPr>
        <w:jc w:val="both"/>
        <w:rPr>
          <w:color w:val="000000"/>
          <w:sz w:val="16"/>
          <w:szCs w:val="16"/>
        </w:rPr>
      </w:pPr>
    </w:p>
    <w:p w:rsidR="00FF5431" w:rsidRPr="00E174F2" w:rsidRDefault="00FF5431" w:rsidP="00FF5431">
      <w:pPr>
        <w:jc w:val="center"/>
        <w:rPr>
          <w:b/>
          <w:color w:val="000000"/>
        </w:rPr>
      </w:pPr>
      <w:r w:rsidRPr="00E174F2">
        <w:rPr>
          <w:b/>
          <w:color w:val="000000"/>
        </w:rPr>
        <w:t>WATER QUALITY DATA TABLE</w:t>
      </w:r>
    </w:p>
    <w:p w:rsidR="00FF5431" w:rsidRPr="001E134B" w:rsidRDefault="00FF5431" w:rsidP="00FF5431">
      <w:pPr>
        <w:jc w:val="center"/>
        <w:rPr>
          <w:b/>
          <w:color w:val="000000"/>
          <w:sz w:val="16"/>
          <w:szCs w:val="16"/>
        </w:rPr>
      </w:pPr>
    </w:p>
    <w:p w:rsidR="00FF5431" w:rsidRDefault="00FF5431" w:rsidP="00FF5431">
      <w:pPr>
        <w:jc w:val="both"/>
        <w:rPr>
          <w:b/>
          <w:color w:val="000000"/>
        </w:rPr>
      </w:pPr>
      <w:r w:rsidRPr="00E174F2">
        <w:rPr>
          <w:b/>
          <w:color w:val="000000"/>
        </w:rPr>
        <w:t xml:space="preserve">The table below lists all of the drinking water contaminants we detected for the calendar year of this report. The presence of contaminants in the water does not necessarily indicate that the water poses a health risk. Unless otherwise noted, the data presented in this table is from testing done in the calendar year of the report. </w:t>
      </w:r>
    </w:p>
    <w:p w:rsidR="00FF5431" w:rsidRPr="001E134B" w:rsidRDefault="00FF5431" w:rsidP="00FF5431">
      <w:pPr>
        <w:keepLines/>
        <w:jc w:val="both"/>
        <w:rPr>
          <w:color w:val="000000"/>
          <w:sz w:val="16"/>
          <w:szCs w:val="16"/>
        </w:rPr>
      </w:pPr>
    </w:p>
    <w:p w:rsidR="00FF5431" w:rsidRDefault="00FF5431" w:rsidP="00FF5431">
      <w:pPr>
        <w:jc w:val="both"/>
        <w:rPr>
          <w:color w:val="000000"/>
        </w:rPr>
      </w:pPr>
      <w:r>
        <w:rPr>
          <w:color w:val="000000"/>
        </w:rPr>
        <w:t>In this table you will find many terms and abbreviations you might not be familiar with. To help you better understand these terms we've provided the following definitions:</w:t>
      </w:r>
    </w:p>
    <w:p w:rsidR="00FF5431" w:rsidRPr="001E134B" w:rsidRDefault="00FF5431" w:rsidP="00FF5431">
      <w:pPr>
        <w:jc w:val="both"/>
        <w:rPr>
          <w:color w:val="000000"/>
          <w:sz w:val="16"/>
          <w:szCs w:val="16"/>
        </w:rPr>
      </w:pPr>
    </w:p>
    <w:p w:rsidR="00FF5431" w:rsidRDefault="00FF5431" w:rsidP="00FF5431">
      <w:pPr>
        <w:jc w:val="both"/>
        <w:rPr>
          <w:color w:val="000000"/>
        </w:rPr>
      </w:pPr>
      <w:r>
        <w:rPr>
          <w:i/>
          <w:color w:val="000000"/>
        </w:rPr>
        <w:t>Non-Detects (ND)</w:t>
      </w:r>
      <w:r>
        <w:rPr>
          <w:color w:val="000000"/>
        </w:rPr>
        <w:t xml:space="preserve"> - laboratory analysis indicates that the constituent is not present.</w:t>
      </w:r>
    </w:p>
    <w:p w:rsidR="00FF5431" w:rsidRDefault="00FF5431" w:rsidP="00FF5431">
      <w:pPr>
        <w:jc w:val="both"/>
        <w:rPr>
          <w:color w:val="000000"/>
        </w:rPr>
      </w:pPr>
      <w:r>
        <w:rPr>
          <w:i/>
          <w:color w:val="000000"/>
        </w:rPr>
        <w:t>Parts per million (ppm) or Milligrams per liter (mg/l)</w:t>
      </w:r>
      <w:r>
        <w:rPr>
          <w:color w:val="000000"/>
        </w:rPr>
        <w:t xml:space="preserve"> </w:t>
      </w:r>
    </w:p>
    <w:p w:rsidR="00FF5431" w:rsidRDefault="00FF5431" w:rsidP="00FF5431">
      <w:pPr>
        <w:jc w:val="both"/>
        <w:rPr>
          <w:color w:val="000000"/>
        </w:rPr>
      </w:pPr>
      <w:r>
        <w:rPr>
          <w:i/>
          <w:color w:val="000000"/>
        </w:rPr>
        <w:t>Parts per billion (ppb) or Micrograms per liter (</w:t>
      </w:r>
      <w:proofErr w:type="spellStart"/>
      <w:r>
        <w:rPr>
          <w:i/>
          <w:color w:val="000000"/>
        </w:rPr>
        <w:t>ug</w:t>
      </w:r>
      <w:proofErr w:type="spellEnd"/>
      <w:r>
        <w:rPr>
          <w:i/>
          <w:color w:val="000000"/>
        </w:rPr>
        <w:t>/l)</w:t>
      </w:r>
      <w:r>
        <w:rPr>
          <w:color w:val="000000"/>
        </w:rPr>
        <w:t xml:space="preserve"> </w:t>
      </w:r>
    </w:p>
    <w:p w:rsidR="00FF5431" w:rsidRDefault="00FF5431" w:rsidP="00FF5431">
      <w:pPr>
        <w:jc w:val="both"/>
        <w:rPr>
          <w:color w:val="000000"/>
        </w:rPr>
      </w:pPr>
      <w:r>
        <w:rPr>
          <w:i/>
          <w:color w:val="000000"/>
        </w:rPr>
        <w:t>Parts per trillion (</w:t>
      </w:r>
      <w:proofErr w:type="spellStart"/>
      <w:r>
        <w:rPr>
          <w:i/>
          <w:color w:val="000000"/>
        </w:rPr>
        <w:t>ppt</w:t>
      </w:r>
      <w:proofErr w:type="spellEnd"/>
      <w:r>
        <w:rPr>
          <w:i/>
          <w:color w:val="000000"/>
        </w:rPr>
        <w:t xml:space="preserve">) or </w:t>
      </w:r>
      <w:proofErr w:type="spellStart"/>
      <w:r>
        <w:rPr>
          <w:i/>
          <w:color w:val="000000"/>
        </w:rPr>
        <w:t>Nanograms</w:t>
      </w:r>
      <w:proofErr w:type="spellEnd"/>
      <w:r>
        <w:rPr>
          <w:i/>
          <w:color w:val="000000"/>
        </w:rPr>
        <w:t xml:space="preserve"> per liter (</w:t>
      </w:r>
      <w:proofErr w:type="spellStart"/>
      <w:r>
        <w:rPr>
          <w:i/>
          <w:color w:val="000000"/>
        </w:rPr>
        <w:t>nanograms</w:t>
      </w:r>
      <w:proofErr w:type="spellEnd"/>
      <w:r>
        <w:rPr>
          <w:i/>
          <w:color w:val="000000"/>
        </w:rPr>
        <w:t>/l)</w:t>
      </w:r>
      <w:r>
        <w:rPr>
          <w:color w:val="000000"/>
        </w:rPr>
        <w:t xml:space="preserve"> </w:t>
      </w:r>
    </w:p>
    <w:p w:rsidR="00FF5431" w:rsidRDefault="00FF5431" w:rsidP="00FF5431">
      <w:pPr>
        <w:jc w:val="both"/>
        <w:rPr>
          <w:color w:val="000000"/>
        </w:rPr>
      </w:pPr>
      <w:r>
        <w:rPr>
          <w:i/>
          <w:color w:val="000000"/>
        </w:rPr>
        <w:t>Parts per quadrillion (</w:t>
      </w:r>
      <w:proofErr w:type="spellStart"/>
      <w:r>
        <w:rPr>
          <w:i/>
          <w:color w:val="000000"/>
        </w:rPr>
        <w:t>ppq</w:t>
      </w:r>
      <w:proofErr w:type="spellEnd"/>
      <w:r>
        <w:rPr>
          <w:i/>
          <w:color w:val="000000"/>
        </w:rPr>
        <w:t xml:space="preserve">) or </w:t>
      </w:r>
      <w:proofErr w:type="spellStart"/>
      <w:r>
        <w:rPr>
          <w:i/>
          <w:color w:val="000000"/>
        </w:rPr>
        <w:t>Picograms</w:t>
      </w:r>
      <w:proofErr w:type="spellEnd"/>
      <w:r>
        <w:rPr>
          <w:i/>
          <w:color w:val="000000"/>
        </w:rPr>
        <w:t xml:space="preserve"> per liter (</w:t>
      </w:r>
      <w:proofErr w:type="spellStart"/>
      <w:r>
        <w:rPr>
          <w:i/>
          <w:color w:val="000000"/>
        </w:rPr>
        <w:t>picograms</w:t>
      </w:r>
      <w:proofErr w:type="spellEnd"/>
      <w:r>
        <w:rPr>
          <w:i/>
          <w:color w:val="000000"/>
        </w:rPr>
        <w:t>/l)</w:t>
      </w:r>
      <w:r>
        <w:rPr>
          <w:color w:val="000000"/>
        </w:rPr>
        <w:t xml:space="preserve"> </w:t>
      </w:r>
    </w:p>
    <w:p w:rsidR="00FF5431" w:rsidRDefault="00FF5431" w:rsidP="00FF5431">
      <w:pPr>
        <w:jc w:val="both"/>
        <w:rPr>
          <w:color w:val="000000"/>
        </w:rPr>
      </w:pPr>
      <w:r>
        <w:rPr>
          <w:i/>
          <w:color w:val="000000"/>
        </w:rPr>
        <w:t>Picocuries per liter (</w:t>
      </w:r>
      <w:proofErr w:type="spellStart"/>
      <w:r>
        <w:rPr>
          <w:i/>
          <w:color w:val="000000"/>
        </w:rPr>
        <w:t>pCi</w:t>
      </w:r>
      <w:proofErr w:type="spellEnd"/>
      <w:r>
        <w:rPr>
          <w:i/>
          <w:color w:val="000000"/>
        </w:rPr>
        <w:t>/L)</w:t>
      </w:r>
      <w:r>
        <w:rPr>
          <w:color w:val="000000"/>
        </w:rPr>
        <w:t xml:space="preserve"> - </w:t>
      </w:r>
      <w:proofErr w:type="gramStart"/>
      <w:r>
        <w:rPr>
          <w:color w:val="000000"/>
        </w:rPr>
        <w:t>picocuries</w:t>
      </w:r>
      <w:proofErr w:type="gramEnd"/>
      <w:r>
        <w:rPr>
          <w:color w:val="000000"/>
        </w:rPr>
        <w:t xml:space="preserve"> per liter is a measure of the radioactivity in water.</w:t>
      </w:r>
    </w:p>
    <w:p w:rsidR="00FF5431" w:rsidRDefault="00FF5431" w:rsidP="00FF5431">
      <w:pPr>
        <w:jc w:val="both"/>
        <w:rPr>
          <w:color w:val="000000"/>
        </w:rPr>
      </w:pPr>
      <w:proofErr w:type="spellStart"/>
      <w:r>
        <w:rPr>
          <w:i/>
          <w:color w:val="000000"/>
        </w:rPr>
        <w:t>Millirems</w:t>
      </w:r>
      <w:proofErr w:type="spellEnd"/>
      <w:r>
        <w:rPr>
          <w:i/>
          <w:color w:val="000000"/>
        </w:rPr>
        <w:t xml:space="preserve"> per year (</w:t>
      </w:r>
      <w:proofErr w:type="spellStart"/>
      <w:r>
        <w:rPr>
          <w:i/>
          <w:color w:val="000000"/>
        </w:rPr>
        <w:t>mrem</w:t>
      </w:r>
      <w:proofErr w:type="spellEnd"/>
      <w:r>
        <w:rPr>
          <w:i/>
          <w:color w:val="000000"/>
        </w:rPr>
        <w:t>/</w:t>
      </w:r>
      <w:proofErr w:type="spellStart"/>
      <w:r>
        <w:rPr>
          <w:i/>
          <w:color w:val="000000"/>
        </w:rPr>
        <w:t>yr</w:t>
      </w:r>
      <w:proofErr w:type="spellEnd"/>
      <w:r>
        <w:rPr>
          <w:i/>
          <w:color w:val="000000"/>
        </w:rPr>
        <w:t>)</w:t>
      </w:r>
      <w:r>
        <w:rPr>
          <w:color w:val="000000"/>
        </w:rPr>
        <w:t xml:space="preserve"> - measure of radiation absorbed by the body.</w:t>
      </w:r>
    </w:p>
    <w:p w:rsidR="00FF5431" w:rsidRDefault="00FF5431" w:rsidP="00FF5431">
      <w:pPr>
        <w:jc w:val="both"/>
        <w:rPr>
          <w:color w:val="000000"/>
        </w:rPr>
      </w:pPr>
      <w:proofErr w:type="spellStart"/>
      <w:r>
        <w:rPr>
          <w:i/>
          <w:color w:val="000000"/>
        </w:rPr>
        <w:t>Nephelometric</w:t>
      </w:r>
      <w:proofErr w:type="spellEnd"/>
      <w:r>
        <w:rPr>
          <w:i/>
          <w:color w:val="000000"/>
        </w:rPr>
        <w:t xml:space="preserve"> Turbidity Unit (NTU)</w:t>
      </w:r>
      <w:r>
        <w:rPr>
          <w:color w:val="000000"/>
        </w:rPr>
        <w:t xml:space="preserve"> - </w:t>
      </w:r>
      <w:proofErr w:type="spellStart"/>
      <w:r>
        <w:rPr>
          <w:color w:val="000000"/>
        </w:rPr>
        <w:t>nephelometric</w:t>
      </w:r>
      <w:proofErr w:type="spellEnd"/>
      <w:r>
        <w:rPr>
          <w:color w:val="000000"/>
        </w:rPr>
        <w:t xml:space="preserve"> turbidity unit is a measure of the clarity of water. Turbidity in excess of 5 NTU is just noticeable to the average person.</w:t>
      </w:r>
    </w:p>
    <w:p w:rsidR="00FF5431" w:rsidRDefault="00FF5431" w:rsidP="00FF5431">
      <w:pPr>
        <w:jc w:val="both"/>
        <w:rPr>
          <w:color w:val="000000"/>
        </w:rPr>
      </w:pPr>
      <w:proofErr w:type="gramStart"/>
      <w:r>
        <w:rPr>
          <w:i/>
          <w:color w:val="000000"/>
        </w:rPr>
        <w:t>Action Level</w:t>
      </w:r>
      <w:r>
        <w:rPr>
          <w:color w:val="000000"/>
        </w:rPr>
        <w:t xml:space="preserve"> (AL) - the concentration of a contaminant which, if exceeded, triggers treatment or other requirements which a water system must follow.</w:t>
      </w:r>
      <w:proofErr w:type="gramEnd"/>
    </w:p>
    <w:p w:rsidR="00FF5431" w:rsidRDefault="00FF5431" w:rsidP="00FF5431">
      <w:pPr>
        <w:jc w:val="both"/>
        <w:rPr>
          <w:color w:val="000000"/>
        </w:rPr>
      </w:pPr>
      <w:r>
        <w:rPr>
          <w:i/>
          <w:color w:val="000000"/>
        </w:rPr>
        <w:t>Treatment Technique (TT)</w:t>
      </w:r>
      <w:r>
        <w:rPr>
          <w:color w:val="000000"/>
        </w:rPr>
        <w:t xml:space="preserve"> – A treatment technique is a required process intended to reduce the level of a contaminant in drinking water.</w:t>
      </w:r>
    </w:p>
    <w:p w:rsidR="00FF5431" w:rsidRDefault="00FF5431" w:rsidP="00FF5431">
      <w:pPr>
        <w:jc w:val="both"/>
        <w:rPr>
          <w:color w:val="000000"/>
        </w:rPr>
      </w:pPr>
      <w:r>
        <w:rPr>
          <w:i/>
          <w:color w:val="000000"/>
        </w:rPr>
        <w:t>Maximum Contaminant Level</w:t>
      </w:r>
      <w:r>
        <w:rPr>
          <w:color w:val="000000"/>
        </w:rPr>
        <w:t xml:space="preserve"> (MCL) - The MCL is the highest level of a contaminant that is allowed in drinking water.  MCLs are set as close to the MCLGs as feasible using the best available treatment technology.</w:t>
      </w:r>
    </w:p>
    <w:p w:rsidR="00FF5431" w:rsidRDefault="00FF5431" w:rsidP="00FF5431">
      <w:pPr>
        <w:jc w:val="both"/>
        <w:rPr>
          <w:color w:val="000000"/>
        </w:rPr>
      </w:pPr>
      <w:r>
        <w:rPr>
          <w:i/>
          <w:color w:val="000000"/>
        </w:rPr>
        <w:t>Maximum Contaminant Level Goal</w:t>
      </w:r>
      <w:r>
        <w:rPr>
          <w:color w:val="000000"/>
        </w:rPr>
        <w:t xml:space="preserve"> - The MCLG is the level of a contaminant in drinking water below which there is no known or expected risk to health.  MCLGs allow for a margin of safety.</w:t>
      </w:r>
    </w:p>
    <w:tbl>
      <w:tblPr>
        <w:tblW w:w="11070" w:type="dxa"/>
        <w:tblLayout w:type="fixed"/>
        <w:tblLook w:val="0000" w:firstRow="0" w:lastRow="0" w:firstColumn="0" w:lastColumn="0" w:noHBand="0" w:noVBand="0"/>
      </w:tblPr>
      <w:tblGrid>
        <w:gridCol w:w="3330"/>
        <w:gridCol w:w="990"/>
        <w:gridCol w:w="900"/>
        <w:gridCol w:w="990"/>
        <w:gridCol w:w="1530"/>
        <w:gridCol w:w="990"/>
        <w:gridCol w:w="2340"/>
      </w:tblGrid>
      <w:tr w:rsidR="00FF5431" w:rsidRPr="00CC3F3F" w:rsidTr="002C1C2C">
        <w:trPr>
          <w:trHeight w:val="386"/>
        </w:trPr>
        <w:tc>
          <w:tcPr>
            <w:tcW w:w="11070" w:type="dxa"/>
            <w:gridSpan w:val="7"/>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rPr>
                <w:b/>
                <w:sz w:val="28"/>
                <w:szCs w:val="28"/>
              </w:rPr>
            </w:pPr>
            <w:r>
              <w:rPr>
                <w:b/>
                <w:sz w:val="28"/>
                <w:szCs w:val="28"/>
              </w:rPr>
              <w:t>WATER QUALITY DATA</w:t>
            </w:r>
          </w:p>
        </w:tc>
      </w:tr>
      <w:tr w:rsidR="00FF5431" w:rsidRPr="00CC3F3F" w:rsidTr="002C1C2C">
        <w:trPr>
          <w:trHeight w:val="453"/>
        </w:trPr>
        <w:tc>
          <w:tcPr>
            <w:tcW w:w="3330" w:type="dxa"/>
            <w:tcBorders>
              <w:top w:val="single" w:sz="4" w:space="0" w:color="auto"/>
              <w:left w:val="single" w:sz="4" w:space="0" w:color="auto"/>
              <w:bottom w:val="single" w:sz="4" w:space="0" w:color="auto"/>
              <w:right w:val="single" w:sz="4" w:space="0" w:color="auto"/>
            </w:tcBorders>
          </w:tcPr>
          <w:p w:rsidR="00FF5431" w:rsidRPr="00D814F3" w:rsidRDefault="00FF5431" w:rsidP="002C1C2C">
            <w:pPr>
              <w:rPr>
                <w:sz w:val="18"/>
                <w:szCs w:val="18"/>
              </w:rPr>
            </w:pPr>
            <w:r w:rsidRPr="00D814F3">
              <w:rPr>
                <w:sz w:val="18"/>
                <w:szCs w:val="18"/>
              </w:rPr>
              <w:t>Contaminant</w:t>
            </w:r>
          </w:p>
        </w:tc>
        <w:tc>
          <w:tcPr>
            <w:tcW w:w="990" w:type="dxa"/>
            <w:tcBorders>
              <w:top w:val="single" w:sz="4" w:space="0" w:color="auto"/>
              <w:left w:val="single" w:sz="4" w:space="0" w:color="auto"/>
              <w:bottom w:val="single" w:sz="4" w:space="0" w:color="auto"/>
              <w:right w:val="single" w:sz="4" w:space="0" w:color="auto"/>
            </w:tcBorders>
          </w:tcPr>
          <w:p w:rsidR="00FF5431" w:rsidRPr="00D814F3" w:rsidRDefault="00FF5431" w:rsidP="002C1C2C">
            <w:pPr>
              <w:jc w:val="center"/>
              <w:rPr>
                <w:sz w:val="18"/>
                <w:szCs w:val="18"/>
              </w:rPr>
            </w:pPr>
            <w:r w:rsidRPr="00D814F3">
              <w:rPr>
                <w:sz w:val="18"/>
                <w:szCs w:val="18"/>
              </w:rPr>
              <w:t>Violation</w:t>
            </w:r>
          </w:p>
          <w:p w:rsidR="00FF5431" w:rsidRPr="00D814F3" w:rsidRDefault="00FF5431" w:rsidP="002C1C2C">
            <w:pPr>
              <w:jc w:val="center"/>
              <w:rPr>
                <w:sz w:val="18"/>
                <w:szCs w:val="18"/>
              </w:rPr>
            </w:pPr>
            <w:r w:rsidRPr="00D814F3">
              <w:rPr>
                <w:sz w:val="18"/>
                <w:szCs w:val="18"/>
              </w:rPr>
              <w:t>Y</w:t>
            </w:r>
            <w:r>
              <w:rPr>
                <w:sz w:val="18"/>
                <w:szCs w:val="18"/>
              </w:rPr>
              <w:t>es</w:t>
            </w:r>
            <w:r w:rsidRPr="00D814F3">
              <w:rPr>
                <w:sz w:val="18"/>
                <w:szCs w:val="18"/>
              </w:rPr>
              <w:t>/N</w:t>
            </w:r>
            <w:r>
              <w:rPr>
                <w:sz w:val="18"/>
                <w:szCs w:val="18"/>
              </w:rPr>
              <w:t>o</w:t>
            </w:r>
          </w:p>
        </w:tc>
        <w:tc>
          <w:tcPr>
            <w:tcW w:w="900" w:type="dxa"/>
            <w:tcBorders>
              <w:top w:val="single" w:sz="4" w:space="0" w:color="auto"/>
              <w:left w:val="single" w:sz="4" w:space="0" w:color="auto"/>
              <w:bottom w:val="single" w:sz="4" w:space="0" w:color="auto"/>
              <w:right w:val="single" w:sz="4" w:space="0" w:color="auto"/>
            </w:tcBorders>
          </w:tcPr>
          <w:p w:rsidR="00FF5431" w:rsidRPr="00D814F3" w:rsidRDefault="00FF5431" w:rsidP="002C1C2C">
            <w:pPr>
              <w:jc w:val="center"/>
              <w:rPr>
                <w:sz w:val="18"/>
                <w:szCs w:val="18"/>
              </w:rPr>
            </w:pPr>
            <w:r>
              <w:rPr>
                <w:sz w:val="18"/>
                <w:szCs w:val="18"/>
              </w:rPr>
              <w:t>Highest</w:t>
            </w:r>
          </w:p>
          <w:p w:rsidR="00FF5431" w:rsidRPr="00D814F3" w:rsidRDefault="00FF5431" w:rsidP="002C1C2C">
            <w:pPr>
              <w:jc w:val="center"/>
              <w:rPr>
                <w:sz w:val="18"/>
                <w:szCs w:val="18"/>
              </w:rPr>
            </w:pPr>
            <w:r w:rsidRPr="00D814F3">
              <w:rPr>
                <w:sz w:val="18"/>
                <w:szCs w:val="18"/>
              </w:rPr>
              <w:t>Level</w:t>
            </w:r>
          </w:p>
          <w:p w:rsidR="00FF5431" w:rsidRPr="00D814F3" w:rsidRDefault="00FF5431" w:rsidP="002C1C2C">
            <w:pPr>
              <w:jc w:val="center"/>
              <w:rPr>
                <w:sz w:val="18"/>
                <w:szCs w:val="18"/>
              </w:rPr>
            </w:pPr>
            <w:r w:rsidRPr="00D814F3">
              <w:rPr>
                <w:sz w:val="18"/>
                <w:szCs w:val="18"/>
              </w:rPr>
              <w:t>Detected</w:t>
            </w:r>
          </w:p>
        </w:tc>
        <w:tc>
          <w:tcPr>
            <w:tcW w:w="990" w:type="dxa"/>
            <w:tcBorders>
              <w:top w:val="single" w:sz="4" w:space="0" w:color="auto"/>
              <w:left w:val="single" w:sz="4" w:space="0" w:color="auto"/>
              <w:bottom w:val="single" w:sz="4" w:space="0" w:color="auto"/>
              <w:right w:val="single" w:sz="4" w:space="0" w:color="auto"/>
            </w:tcBorders>
          </w:tcPr>
          <w:p w:rsidR="00FF5431" w:rsidRPr="00D814F3" w:rsidRDefault="00FF5431" w:rsidP="002C1C2C">
            <w:pPr>
              <w:jc w:val="center"/>
              <w:rPr>
                <w:sz w:val="18"/>
                <w:szCs w:val="18"/>
              </w:rPr>
            </w:pPr>
            <w:r w:rsidRPr="00D814F3">
              <w:rPr>
                <w:sz w:val="18"/>
                <w:szCs w:val="18"/>
              </w:rPr>
              <w:t>Range</w:t>
            </w:r>
          </w:p>
          <w:p w:rsidR="00FF5431" w:rsidRPr="00D814F3" w:rsidRDefault="00FF5431" w:rsidP="002C1C2C">
            <w:pPr>
              <w:jc w:val="center"/>
              <w:rPr>
                <w:sz w:val="18"/>
                <w:szCs w:val="18"/>
              </w:rPr>
            </w:pPr>
            <w:r w:rsidRPr="00D814F3">
              <w:rPr>
                <w:sz w:val="18"/>
                <w:szCs w:val="18"/>
              </w:rPr>
              <w:t>Detected</w:t>
            </w:r>
          </w:p>
        </w:tc>
        <w:tc>
          <w:tcPr>
            <w:tcW w:w="1530" w:type="dxa"/>
            <w:tcBorders>
              <w:top w:val="single" w:sz="4" w:space="0" w:color="auto"/>
              <w:left w:val="single" w:sz="4" w:space="0" w:color="auto"/>
              <w:bottom w:val="single" w:sz="4" w:space="0" w:color="auto"/>
              <w:right w:val="single" w:sz="4" w:space="0" w:color="auto"/>
            </w:tcBorders>
          </w:tcPr>
          <w:p w:rsidR="00FF5431" w:rsidRPr="00D814F3" w:rsidRDefault="00FF5431" w:rsidP="002C1C2C">
            <w:pPr>
              <w:jc w:val="center"/>
              <w:rPr>
                <w:sz w:val="18"/>
                <w:szCs w:val="18"/>
              </w:rPr>
            </w:pPr>
            <w:r w:rsidRPr="00D814F3">
              <w:rPr>
                <w:sz w:val="18"/>
                <w:szCs w:val="18"/>
              </w:rPr>
              <w:t>MCL</w:t>
            </w:r>
          </w:p>
        </w:tc>
        <w:tc>
          <w:tcPr>
            <w:tcW w:w="990" w:type="dxa"/>
            <w:tcBorders>
              <w:top w:val="single" w:sz="4" w:space="0" w:color="auto"/>
              <w:left w:val="single" w:sz="4" w:space="0" w:color="auto"/>
              <w:bottom w:val="single" w:sz="4" w:space="0" w:color="auto"/>
              <w:right w:val="single" w:sz="4" w:space="0" w:color="auto"/>
            </w:tcBorders>
          </w:tcPr>
          <w:p w:rsidR="00FF5431" w:rsidRPr="00D814F3" w:rsidRDefault="00FF5431" w:rsidP="002C1C2C">
            <w:pPr>
              <w:jc w:val="center"/>
              <w:rPr>
                <w:sz w:val="18"/>
                <w:szCs w:val="18"/>
              </w:rPr>
            </w:pPr>
            <w:r w:rsidRPr="00D814F3">
              <w:rPr>
                <w:sz w:val="18"/>
                <w:szCs w:val="18"/>
              </w:rPr>
              <w:t>MCLG</w:t>
            </w:r>
          </w:p>
        </w:tc>
        <w:tc>
          <w:tcPr>
            <w:tcW w:w="2340" w:type="dxa"/>
            <w:tcBorders>
              <w:top w:val="single" w:sz="4" w:space="0" w:color="auto"/>
              <w:left w:val="single" w:sz="4" w:space="0" w:color="auto"/>
              <w:bottom w:val="single" w:sz="4" w:space="0" w:color="auto"/>
              <w:right w:val="single" w:sz="4" w:space="0" w:color="auto"/>
            </w:tcBorders>
          </w:tcPr>
          <w:p w:rsidR="00FF5431" w:rsidRPr="00D814F3" w:rsidRDefault="00FF5431" w:rsidP="002C1C2C">
            <w:pPr>
              <w:rPr>
                <w:sz w:val="18"/>
                <w:szCs w:val="18"/>
              </w:rPr>
            </w:pPr>
            <w:r w:rsidRPr="00D814F3">
              <w:rPr>
                <w:sz w:val="18"/>
                <w:szCs w:val="18"/>
              </w:rPr>
              <w:t>Likely Source of Contamination</w:t>
            </w:r>
          </w:p>
        </w:tc>
      </w:tr>
      <w:tr w:rsidR="00FF5431" w:rsidRPr="00CC3F3F" w:rsidTr="002C1C2C">
        <w:tc>
          <w:tcPr>
            <w:tcW w:w="11070" w:type="dxa"/>
            <w:gridSpan w:val="7"/>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rPr>
                <w:b/>
                <w:sz w:val="24"/>
                <w:szCs w:val="24"/>
              </w:rPr>
            </w:pPr>
            <w:r w:rsidRPr="00CC3F3F">
              <w:rPr>
                <w:b/>
                <w:sz w:val="24"/>
                <w:szCs w:val="24"/>
              </w:rPr>
              <w:t>Microbiological Contaminants</w:t>
            </w:r>
          </w:p>
        </w:tc>
      </w:tr>
      <w:tr w:rsidR="00FF5431" w:rsidRPr="00CC3F3F" w:rsidTr="002C1C2C">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Total Coliform Bacteria</w:t>
            </w:r>
          </w:p>
          <w:p w:rsidR="00FF5431" w:rsidRPr="00CC3F3F" w:rsidRDefault="00FF5431" w:rsidP="002C1C2C">
            <w:r w:rsidRPr="00CC3F3F">
              <w:t xml:space="preserve">(System takes </w:t>
            </w:r>
            <w:r w:rsidRPr="00CC3F3F">
              <w:sym w:font="Symbol" w:char="F0B3"/>
            </w:r>
            <w:r w:rsidRPr="00CC3F3F">
              <w:t>40 monthly samples)</w:t>
            </w:r>
          </w:p>
          <w:p w:rsidR="00FF5431" w:rsidRDefault="00FF5431" w:rsidP="002C1C2C">
            <w:r w:rsidRPr="00CC3F3F">
              <w:t>(System takes &lt;40 monthly samples)</w:t>
            </w:r>
          </w:p>
          <w:p w:rsidR="00FF5431" w:rsidRPr="00CC3F3F" w:rsidRDefault="00FF5431" w:rsidP="002C1C2C">
            <w:r w:rsidRPr="001B5630">
              <w:rPr>
                <w:b/>
                <w:i/>
              </w:rPr>
              <w:t>(</w:t>
            </w:r>
            <w:r>
              <w:rPr>
                <w:b/>
                <w:i/>
              </w:rPr>
              <w:t>highest number of samples in a single month</w:t>
            </w:r>
            <w:r w:rsidRPr="001B5630">
              <w:rPr>
                <w:b/>
                <w:i/>
              </w:rPr>
              <w:t>)</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No</w:t>
            </w: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0</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5%  positive</w:t>
            </w:r>
          </w:p>
          <w:p w:rsidR="00FF5431" w:rsidRPr="00CC3F3F" w:rsidRDefault="00FF5431" w:rsidP="002C1C2C">
            <w:pPr>
              <w:jc w:val="center"/>
            </w:pPr>
            <w:r w:rsidRPr="00CC3F3F">
              <w:t>1 positive</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0</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Naturally present in the environment</w:t>
            </w:r>
          </w:p>
        </w:tc>
      </w:tr>
      <w:tr w:rsidR="00FF5431" w:rsidRPr="00CC3F3F" w:rsidTr="002C1C2C">
        <w:trPr>
          <w:trHeight w:val="1497"/>
        </w:trPr>
        <w:tc>
          <w:tcPr>
            <w:tcW w:w="3330" w:type="dxa"/>
            <w:tcBorders>
              <w:top w:val="single" w:sz="4" w:space="0" w:color="auto"/>
              <w:left w:val="single" w:sz="4" w:space="0" w:color="auto"/>
              <w:bottom w:val="single" w:sz="4" w:space="0" w:color="auto"/>
              <w:right w:val="single" w:sz="4" w:space="0" w:color="auto"/>
            </w:tcBorders>
          </w:tcPr>
          <w:p w:rsidR="00FF5431" w:rsidRDefault="00FF5431" w:rsidP="002C1C2C">
            <w:r w:rsidRPr="00CC3F3F">
              <w:lastRenderedPageBreak/>
              <w:t xml:space="preserve">Fecal coliform and </w:t>
            </w:r>
            <w:proofErr w:type="spellStart"/>
            <w:r w:rsidRPr="00CC3F3F">
              <w:t>E.coli</w:t>
            </w:r>
            <w:proofErr w:type="spellEnd"/>
          </w:p>
          <w:p w:rsidR="00FF5431" w:rsidRPr="00CC3F3F" w:rsidRDefault="00FF5431" w:rsidP="002C1C2C">
            <w:r w:rsidRPr="001B5630">
              <w:rPr>
                <w:b/>
                <w:i/>
              </w:rPr>
              <w:t>(</w:t>
            </w:r>
            <w:r>
              <w:rPr>
                <w:b/>
                <w:i/>
              </w:rPr>
              <w:t>highest number of samples in a single month</w:t>
            </w:r>
            <w:r w:rsidRPr="001B5630">
              <w:rPr>
                <w:b/>
                <w:i/>
              </w:rPr>
              <w:t>)</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No</w:t>
            </w: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0</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a routine sample and repeat sample are total coliform positive, and one is also fecal coliform or E. coli positive</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0</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Human and animal fecal waste</w:t>
            </w:r>
          </w:p>
        </w:tc>
      </w:tr>
      <w:tr w:rsidR="00FF5431" w:rsidRPr="00CC3F3F" w:rsidTr="002C1C2C">
        <w:trPr>
          <w:trHeight w:val="93"/>
        </w:trPr>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Turbidity (NTU)</w:t>
            </w:r>
          </w:p>
          <w:p w:rsidR="00FF5431" w:rsidRPr="001B5630" w:rsidRDefault="00FF5431" w:rsidP="002C1C2C">
            <w:pPr>
              <w:rPr>
                <w:b/>
                <w:i/>
              </w:rPr>
            </w:pPr>
            <w:r w:rsidRPr="001B5630">
              <w:rPr>
                <w:b/>
                <w:i/>
              </w:rPr>
              <w:t>(</w:t>
            </w:r>
            <w:r>
              <w:rPr>
                <w:b/>
                <w:i/>
              </w:rPr>
              <w:t>highest</w:t>
            </w:r>
            <w:r w:rsidRPr="001B5630">
              <w:rPr>
                <w:b/>
                <w:i/>
              </w:rPr>
              <w:t xml:space="preserve"> single measurement)</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TT = 1 NTU</w:t>
            </w:r>
          </w:p>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N/A</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Soil runoff</w:t>
            </w:r>
          </w:p>
        </w:tc>
      </w:tr>
      <w:tr w:rsidR="00FF5431" w:rsidRPr="00CC3F3F" w:rsidTr="002C1C2C">
        <w:trPr>
          <w:trHeight w:val="93"/>
        </w:trPr>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Turbidity (NTU)</w:t>
            </w:r>
          </w:p>
          <w:p w:rsidR="00FF5431" w:rsidRPr="001B5630" w:rsidRDefault="00FF5431" w:rsidP="002C1C2C">
            <w:pPr>
              <w:rPr>
                <w:b/>
                <w:i/>
              </w:rPr>
            </w:pPr>
            <w:r w:rsidRPr="001B5630">
              <w:rPr>
                <w:b/>
                <w:i/>
              </w:rPr>
              <w:t>(</w:t>
            </w:r>
            <w:r>
              <w:rPr>
                <w:b/>
                <w:i/>
              </w:rPr>
              <w:t>highest</w:t>
            </w:r>
            <w:r w:rsidRPr="001B5630">
              <w:rPr>
                <w:b/>
                <w:i/>
              </w:rPr>
              <w:t xml:space="preserve"> monthly level)</w:t>
            </w:r>
          </w:p>
          <w:p w:rsidR="00FF5431" w:rsidRPr="00CC3F3F" w:rsidRDefault="00FF5431" w:rsidP="002C1C2C"/>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 xml:space="preserve">TT </w:t>
            </w:r>
            <w:r w:rsidRPr="00CC3F3F">
              <w:sym w:font="Symbol" w:char="F0A3"/>
            </w:r>
            <w:r w:rsidRPr="00CC3F3F">
              <w:t xml:space="preserve"> 0.3 NTU in 95% of monthly samples</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N/A</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tc>
      </w:tr>
      <w:tr w:rsidR="00FF5431" w:rsidRPr="00CC3F3F" w:rsidTr="002C1C2C">
        <w:trPr>
          <w:trHeight w:val="93"/>
        </w:trPr>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 xml:space="preserve">Total Organic Carbon </w:t>
            </w:r>
          </w:p>
          <w:p w:rsidR="00FF5431" w:rsidRPr="00CC3F3F" w:rsidRDefault="00FF5431" w:rsidP="002C1C2C"/>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TT</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Naturally present in the environment</w:t>
            </w:r>
          </w:p>
        </w:tc>
      </w:tr>
    </w:tbl>
    <w:p w:rsidR="00665F2D" w:rsidRDefault="00FF5431" w:rsidP="00FF5431">
      <w:pPr>
        <w:jc w:val="center"/>
        <w:rPr>
          <w:b/>
          <w:sz w:val="24"/>
          <w:szCs w:val="24"/>
        </w:rPr>
      </w:pPr>
      <w:r>
        <w:rPr>
          <w:b/>
          <w:sz w:val="24"/>
          <w:szCs w:val="24"/>
        </w:rPr>
        <w:t>Radiochemical</w:t>
      </w:r>
      <w:r w:rsidRPr="00CC3F3F">
        <w:rPr>
          <w:b/>
          <w:sz w:val="24"/>
          <w:szCs w:val="24"/>
        </w:rPr>
        <w:t xml:space="preserve"> Contaminants</w:t>
      </w:r>
    </w:p>
    <w:tbl>
      <w:tblPr>
        <w:tblW w:w="11070" w:type="dxa"/>
        <w:tblLayout w:type="fixed"/>
        <w:tblLook w:val="0000" w:firstRow="0" w:lastRow="0" w:firstColumn="0" w:lastColumn="0" w:noHBand="0" w:noVBand="0"/>
      </w:tblPr>
      <w:tblGrid>
        <w:gridCol w:w="3330"/>
        <w:gridCol w:w="990"/>
        <w:gridCol w:w="900"/>
        <w:gridCol w:w="990"/>
        <w:gridCol w:w="1530"/>
        <w:gridCol w:w="990"/>
        <w:gridCol w:w="2340"/>
      </w:tblGrid>
      <w:tr w:rsidR="00FF5431" w:rsidRPr="00FF5431" w:rsidTr="002C1C2C">
        <w:trPr>
          <w:trHeight w:val="102"/>
        </w:trPr>
        <w:tc>
          <w:tcPr>
            <w:tcW w:w="333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Arsenic (ppb)</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NO</w:t>
            </w:r>
          </w:p>
        </w:tc>
        <w:tc>
          <w:tcPr>
            <w:tcW w:w="90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0</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.005</w:t>
            </w:r>
          </w:p>
          <w:p w:rsidR="00FF5431" w:rsidRPr="00FF5431" w:rsidRDefault="00FF5431" w:rsidP="00FF5431">
            <w:r w:rsidRPr="00FF5431">
              <w:t>Mg/L</w:t>
            </w:r>
          </w:p>
        </w:tc>
        <w:tc>
          <w:tcPr>
            <w:tcW w:w="153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10</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0</w:t>
            </w:r>
          </w:p>
        </w:tc>
        <w:tc>
          <w:tcPr>
            <w:tcW w:w="234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Erosion of natural deposits; runoff from orchards; runoff from glass and electronics production wastes</w:t>
            </w:r>
          </w:p>
        </w:tc>
      </w:tr>
      <w:tr w:rsidR="00FF5431" w:rsidRPr="00FF5431" w:rsidTr="002C1C2C">
        <w:tc>
          <w:tcPr>
            <w:tcW w:w="333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Barium (ppb)</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NO</w:t>
            </w:r>
          </w:p>
        </w:tc>
        <w:tc>
          <w:tcPr>
            <w:tcW w:w="90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0</w:t>
            </w:r>
          </w:p>
          <w:p w:rsidR="00FF5431" w:rsidRPr="00FF5431" w:rsidRDefault="00FF5431" w:rsidP="00FF5431"/>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0.032</w:t>
            </w:r>
          </w:p>
          <w:p w:rsidR="00FF5431" w:rsidRPr="00FF5431" w:rsidRDefault="00FF5431" w:rsidP="00FF5431">
            <w:pPr>
              <w:jc w:val="center"/>
            </w:pPr>
            <w:r w:rsidRPr="00FF5431">
              <w:t>mg/L</w:t>
            </w:r>
          </w:p>
        </w:tc>
        <w:tc>
          <w:tcPr>
            <w:tcW w:w="153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2000</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2000</w:t>
            </w:r>
          </w:p>
        </w:tc>
        <w:tc>
          <w:tcPr>
            <w:tcW w:w="234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Discharge of drilling wastes; discharge from metal refineries; erosion of natural deposits</w:t>
            </w:r>
          </w:p>
        </w:tc>
      </w:tr>
      <w:tr w:rsidR="00FF5431" w:rsidRPr="00FF5431" w:rsidTr="002C1C2C">
        <w:tc>
          <w:tcPr>
            <w:tcW w:w="3330" w:type="dxa"/>
            <w:tcBorders>
              <w:top w:val="single" w:sz="4" w:space="0" w:color="auto"/>
              <w:left w:val="single" w:sz="4" w:space="0" w:color="auto"/>
              <w:bottom w:val="single" w:sz="4" w:space="0" w:color="auto"/>
              <w:right w:val="single" w:sz="4" w:space="0" w:color="auto"/>
            </w:tcBorders>
          </w:tcPr>
          <w:p w:rsidR="00FF5431" w:rsidRPr="00FF5431" w:rsidRDefault="00FF5431" w:rsidP="00FF5431"/>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2340" w:type="dxa"/>
            <w:tcBorders>
              <w:top w:val="single" w:sz="4" w:space="0" w:color="auto"/>
              <w:left w:val="single" w:sz="4" w:space="0" w:color="auto"/>
              <w:bottom w:val="single" w:sz="4" w:space="0" w:color="auto"/>
              <w:right w:val="single" w:sz="4" w:space="0" w:color="auto"/>
            </w:tcBorders>
          </w:tcPr>
          <w:p w:rsidR="00FF5431" w:rsidRPr="00FF5431" w:rsidRDefault="00FF5431" w:rsidP="00FF5431"/>
        </w:tc>
      </w:tr>
      <w:tr w:rsidR="00FF5431" w:rsidRPr="00FF5431" w:rsidTr="002C1C2C">
        <w:trPr>
          <w:trHeight w:val="73"/>
        </w:trPr>
        <w:tc>
          <w:tcPr>
            <w:tcW w:w="3330" w:type="dxa"/>
            <w:tcBorders>
              <w:top w:val="single" w:sz="4" w:space="0" w:color="auto"/>
              <w:left w:val="single" w:sz="4" w:space="0" w:color="auto"/>
              <w:bottom w:val="single" w:sz="4" w:space="0" w:color="auto"/>
              <w:right w:val="single" w:sz="4" w:space="0" w:color="auto"/>
            </w:tcBorders>
          </w:tcPr>
          <w:p w:rsidR="00FF5431" w:rsidRPr="00FF5431" w:rsidRDefault="00FF5431" w:rsidP="00FF5431"/>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2340" w:type="dxa"/>
            <w:tcBorders>
              <w:top w:val="single" w:sz="4" w:space="0" w:color="auto"/>
              <w:left w:val="single" w:sz="4" w:space="0" w:color="auto"/>
              <w:bottom w:val="single" w:sz="4" w:space="0" w:color="auto"/>
              <w:right w:val="single" w:sz="4" w:space="0" w:color="auto"/>
            </w:tcBorders>
          </w:tcPr>
          <w:p w:rsidR="00FF5431" w:rsidRPr="00FF5431" w:rsidRDefault="00FF5431" w:rsidP="00FF5431"/>
        </w:tc>
      </w:tr>
      <w:tr w:rsidR="00FF5431" w:rsidRPr="00FF5431" w:rsidTr="002C1C2C">
        <w:tc>
          <w:tcPr>
            <w:tcW w:w="333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Cadmium (ppb)</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NO</w:t>
            </w:r>
          </w:p>
        </w:tc>
        <w:tc>
          <w:tcPr>
            <w:tcW w:w="90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.001</w:t>
            </w:r>
          </w:p>
          <w:p w:rsidR="00FF5431" w:rsidRPr="00FF5431" w:rsidRDefault="00FF5431" w:rsidP="00FF5431">
            <w:pPr>
              <w:jc w:val="center"/>
            </w:pPr>
            <w:r w:rsidRPr="00FF5431">
              <w:t>mg/L</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5</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5</w:t>
            </w:r>
          </w:p>
        </w:tc>
        <w:tc>
          <w:tcPr>
            <w:tcW w:w="234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Corrosion of galvanized pipes; erosion of natural deposits; discharge from metal refineries; runoff from waste batteries and paints</w:t>
            </w:r>
          </w:p>
        </w:tc>
      </w:tr>
      <w:tr w:rsidR="00FF5431" w:rsidRPr="00FF5431" w:rsidTr="002C1C2C">
        <w:trPr>
          <w:trHeight w:val="73"/>
        </w:trPr>
        <w:tc>
          <w:tcPr>
            <w:tcW w:w="3330" w:type="dxa"/>
            <w:tcBorders>
              <w:top w:val="single" w:sz="4" w:space="0" w:color="auto"/>
              <w:left w:val="single" w:sz="4" w:space="0" w:color="auto"/>
              <w:bottom w:val="single" w:sz="4" w:space="0" w:color="auto"/>
              <w:right w:val="single" w:sz="4" w:space="0" w:color="auto"/>
            </w:tcBorders>
          </w:tcPr>
          <w:p w:rsidR="00FF5431" w:rsidRPr="00FF5431" w:rsidRDefault="00FF5431" w:rsidP="00FF5431"/>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2340" w:type="dxa"/>
            <w:tcBorders>
              <w:top w:val="single" w:sz="4" w:space="0" w:color="auto"/>
              <w:left w:val="single" w:sz="4" w:space="0" w:color="auto"/>
              <w:bottom w:val="single" w:sz="4" w:space="0" w:color="auto"/>
              <w:right w:val="single" w:sz="4" w:space="0" w:color="auto"/>
            </w:tcBorders>
          </w:tcPr>
          <w:p w:rsidR="00FF5431" w:rsidRPr="00FF5431" w:rsidRDefault="00FF5431" w:rsidP="00FF5431"/>
        </w:tc>
      </w:tr>
      <w:tr w:rsidR="00FF5431" w:rsidRPr="00FF5431" w:rsidTr="002C1C2C">
        <w:tc>
          <w:tcPr>
            <w:tcW w:w="333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Chlorine (ppm)</w:t>
            </w:r>
          </w:p>
          <w:p w:rsidR="00FF5431" w:rsidRPr="00FF5431" w:rsidRDefault="00FF5431" w:rsidP="00FF5431"/>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MRDL = 4</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MRDLG = 4</w:t>
            </w:r>
          </w:p>
        </w:tc>
        <w:tc>
          <w:tcPr>
            <w:tcW w:w="234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Water additive used to control microbes</w:t>
            </w:r>
          </w:p>
        </w:tc>
      </w:tr>
      <w:tr w:rsidR="00FF5431" w:rsidRPr="00CC3F3F" w:rsidTr="002C1C2C">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Chromium (ppb)</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NO</w:t>
            </w:r>
          </w:p>
        </w:tc>
        <w:tc>
          <w:tcPr>
            <w:tcW w:w="900" w:type="dxa"/>
            <w:tcBorders>
              <w:top w:val="single" w:sz="4" w:space="0" w:color="auto"/>
              <w:left w:val="single" w:sz="4" w:space="0" w:color="auto"/>
              <w:bottom w:val="single" w:sz="4" w:space="0" w:color="auto"/>
              <w:right w:val="single" w:sz="4" w:space="0" w:color="auto"/>
            </w:tcBorders>
          </w:tcPr>
          <w:p w:rsidR="00FF5431" w:rsidRDefault="00FF5431" w:rsidP="002C1C2C">
            <w:pPr>
              <w:jc w:val="center"/>
            </w:pPr>
            <w:r>
              <w:t>.01</w:t>
            </w:r>
          </w:p>
          <w:p w:rsidR="00FF5431" w:rsidRPr="00CC3F3F" w:rsidRDefault="00FF5431" w:rsidP="002C1C2C">
            <w:pPr>
              <w:jc w:val="center"/>
            </w:pPr>
            <w:r>
              <w:t>mg/L</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100</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100</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Discharge from steel and pulp mills; erosion of natural deposits</w:t>
            </w:r>
          </w:p>
        </w:tc>
      </w:tr>
      <w:tr w:rsidR="00FF5431" w:rsidRPr="00CC3F3F" w:rsidTr="002C1C2C">
        <w:trPr>
          <w:trHeight w:val="723"/>
        </w:trPr>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Copper (ppm)</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NO</w:t>
            </w:r>
          </w:p>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Default="00FF5431" w:rsidP="002C1C2C">
            <w:pPr>
              <w:jc w:val="center"/>
            </w:pPr>
            <w:r>
              <w:t>.042</w:t>
            </w:r>
          </w:p>
          <w:p w:rsidR="00FF5431" w:rsidRPr="00CC3F3F" w:rsidRDefault="00FF5431" w:rsidP="002C1C2C">
            <w:pPr>
              <w:jc w:val="center"/>
            </w:pPr>
            <w:r>
              <w:t>mg/L</w:t>
            </w:r>
          </w:p>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AL=1.3</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1.3</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Corrosion of household plumbing systems; erosion of natural deposits; leaching from wood preservatives</w:t>
            </w:r>
          </w:p>
        </w:tc>
      </w:tr>
      <w:tr w:rsidR="00FF5431" w:rsidRPr="00CC3F3F" w:rsidTr="002C1C2C">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tc>
      </w:tr>
      <w:tr w:rsidR="00FF5431" w:rsidRPr="00CC3F3F" w:rsidTr="002C1C2C">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Fluoride (ppm)</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NO</w:t>
            </w:r>
          </w:p>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0</w:t>
            </w:r>
          </w:p>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Default="00FF5431" w:rsidP="002C1C2C">
            <w:pPr>
              <w:jc w:val="center"/>
            </w:pPr>
            <w:r>
              <w:t>0.1200</w:t>
            </w:r>
          </w:p>
          <w:p w:rsidR="00FF5431" w:rsidRPr="00CC3F3F" w:rsidRDefault="00FF5431" w:rsidP="002C1C2C">
            <w:pPr>
              <w:jc w:val="center"/>
            </w:pPr>
            <w:r>
              <w:t>mg/L</w:t>
            </w: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4</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4</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Erosion of natural deposits; water additive which promotes strong teeth; discharge from fertilizer and aluminum factories</w:t>
            </w:r>
          </w:p>
        </w:tc>
      </w:tr>
      <w:tr w:rsidR="00FF5431" w:rsidRPr="00345250" w:rsidTr="002C1C2C">
        <w:tc>
          <w:tcPr>
            <w:tcW w:w="11070" w:type="dxa"/>
            <w:gridSpan w:val="7"/>
            <w:tcBorders>
              <w:top w:val="single" w:sz="4" w:space="0" w:color="auto"/>
              <w:left w:val="single" w:sz="4" w:space="0" w:color="auto"/>
              <w:bottom w:val="single" w:sz="4" w:space="0" w:color="auto"/>
              <w:right w:val="single" w:sz="4" w:space="0" w:color="auto"/>
            </w:tcBorders>
          </w:tcPr>
          <w:p w:rsidR="00FF5431" w:rsidRPr="00345250" w:rsidRDefault="00FF5431" w:rsidP="002C1C2C">
            <w:pPr>
              <w:rPr>
                <w:highlight w:val="magenta"/>
              </w:rPr>
            </w:pPr>
          </w:p>
        </w:tc>
      </w:tr>
      <w:tr w:rsidR="00FF5431" w:rsidRPr="00CC3F3F" w:rsidTr="002C1C2C">
        <w:tc>
          <w:tcPr>
            <w:tcW w:w="3330" w:type="dxa"/>
            <w:tcBorders>
              <w:top w:val="single" w:sz="4" w:space="0" w:color="auto"/>
              <w:left w:val="single" w:sz="4" w:space="0" w:color="auto"/>
              <w:bottom w:val="single" w:sz="4" w:space="0" w:color="auto"/>
              <w:right w:val="single" w:sz="4" w:space="0" w:color="auto"/>
            </w:tcBorders>
          </w:tcPr>
          <w:p w:rsidR="00FF5431" w:rsidRDefault="00FF5431" w:rsidP="002C1C2C">
            <w:r w:rsidRPr="00CC3F3F">
              <w:t>Lead (ppb)</w:t>
            </w:r>
          </w:p>
          <w:p w:rsidR="00FF5431" w:rsidRPr="00CC3F3F" w:rsidRDefault="00FF5431" w:rsidP="002C1C2C">
            <w:pPr>
              <w:keepNext/>
              <w:keepLines/>
              <w:jc w:val="both"/>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NO</w:t>
            </w:r>
          </w:p>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0</w:t>
            </w:r>
          </w:p>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Default="00FF5431" w:rsidP="002C1C2C">
            <w:pPr>
              <w:jc w:val="center"/>
            </w:pPr>
            <w:r>
              <w:t xml:space="preserve"> .005</w:t>
            </w:r>
          </w:p>
          <w:p w:rsidR="00FF5431" w:rsidRPr="00CC3F3F" w:rsidRDefault="00FF5431" w:rsidP="002C1C2C">
            <w:pPr>
              <w:jc w:val="center"/>
            </w:pPr>
            <w:r>
              <w:t>mg/L</w:t>
            </w:r>
          </w:p>
        </w:tc>
        <w:tc>
          <w:tcPr>
            <w:tcW w:w="1530" w:type="dxa"/>
            <w:tcBorders>
              <w:top w:val="single" w:sz="4" w:space="0" w:color="auto"/>
              <w:left w:val="single" w:sz="4" w:space="0" w:color="auto"/>
              <w:bottom w:val="single" w:sz="4" w:space="0" w:color="auto"/>
              <w:right w:val="single" w:sz="4" w:space="0" w:color="auto"/>
            </w:tcBorders>
          </w:tcPr>
          <w:p w:rsidR="00FF5431" w:rsidRDefault="00FF5431" w:rsidP="002C1C2C">
            <w:pPr>
              <w:jc w:val="center"/>
            </w:pPr>
            <w:r w:rsidRPr="00CC3F3F">
              <w:t>AL=15</w:t>
            </w:r>
          </w:p>
          <w:p w:rsidR="00FF5431" w:rsidRPr="00F02517" w:rsidRDefault="00FF5431" w:rsidP="002C1C2C">
            <w:pPr>
              <w:keepNext/>
              <w:keepLines/>
              <w:jc w:val="both"/>
              <w:rPr>
                <w:b/>
                <w:i/>
                <w:sz w:val="36"/>
              </w:rPr>
            </w:pPr>
            <w:r>
              <w:rPr>
                <w:i/>
              </w:rPr>
              <w:t>Action Level – 90% of samples must be below this level.</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0</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Corrosion of household plumbing systems, erosion of natural deposits</w:t>
            </w:r>
          </w:p>
        </w:tc>
      </w:tr>
      <w:tr w:rsidR="00FF5431" w:rsidRPr="00CC3F3F" w:rsidTr="002C1C2C">
        <w:trPr>
          <w:trHeight w:val="65"/>
        </w:trPr>
        <w:tc>
          <w:tcPr>
            <w:tcW w:w="3330" w:type="dxa"/>
            <w:tcBorders>
              <w:top w:val="single" w:sz="4" w:space="0" w:color="auto"/>
              <w:left w:val="single" w:sz="4" w:space="0" w:color="auto"/>
              <w:bottom w:val="single" w:sz="4" w:space="0" w:color="auto"/>
              <w:right w:val="single" w:sz="4" w:space="0" w:color="auto"/>
            </w:tcBorders>
          </w:tcPr>
          <w:p w:rsidR="00FF5431" w:rsidRDefault="00FF5431" w:rsidP="002C1C2C"/>
          <w:p w:rsidR="00FF5431" w:rsidRPr="00CC3F3F" w:rsidRDefault="00FF5431" w:rsidP="002C1C2C">
            <w:r>
              <w:lastRenderedPageBreak/>
              <w:t>Mercury</w:t>
            </w:r>
            <w:bookmarkStart w:id="2" w:name="_GoBack"/>
            <w:bookmarkEnd w:id="2"/>
          </w:p>
        </w:tc>
        <w:tc>
          <w:tcPr>
            <w:tcW w:w="990" w:type="dxa"/>
            <w:tcBorders>
              <w:top w:val="single" w:sz="4" w:space="0" w:color="auto"/>
              <w:left w:val="single" w:sz="4" w:space="0" w:color="auto"/>
              <w:bottom w:val="single" w:sz="4" w:space="0" w:color="auto"/>
              <w:right w:val="single" w:sz="4" w:space="0" w:color="auto"/>
            </w:tcBorders>
          </w:tcPr>
          <w:p w:rsidR="00FF5431" w:rsidRDefault="00FF5431" w:rsidP="002C1C2C">
            <w:pPr>
              <w:jc w:val="center"/>
            </w:pPr>
          </w:p>
          <w:p w:rsidR="00FF5431" w:rsidRPr="00CC3F3F" w:rsidRDefault="00FF5431" w:rsidP="002C1C2C">
            <w:pPr>
              <w:jc w:val="center"/>
            </w:pPr>
            <w:r>
              <w:lastRenderedPageBreak/>
              <w:t>NO</w:t>
            </w:r>
          </w:p>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Default="00FF5431" w:rsidP="002C1C2C">
            <w:pPr>
              <w:jc w:val="center"/>
            </w:pPr>
          </w:p>
          <w:p w:rsidR="00FF5431" w:rsidRPr="00CC3F3F" w:rsidRDefault="00FF5431" w:rsidP="002C1C2C">
            <w:pPr>
              <w:jc w:val="center"/>
            </w:pPr>
            <w:r>
              <w:lastRenderedPageBreak/>
              <w:t>0</w:t>
            </w:r>
          </w:p>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Default="00FF5431" w:rsidP="002C1C2C">
            <w:pPr>
              <w:jc w:val="center"/>
            </w:pPr>
          </w:p>
          <w:p w:rsidR="00FF5431" w:rsidRPr="00CC3F3F" w:rsidRDefault="00FF5431" w:rsidP="002C1C2C">
            <w:pPr>
              <w:jc w:val="center"/>
            </w:pPr>
            <w:r w:rsidRPr="00CC3F3F">
              <w:lastRenderedPageBreak/>
              <w:t>2</w:t>
            </w:r>
          </w:p>
        </w:tc>
        <w:tc>
          <w:tcPr>
            <w:tcW w:w="990" w:type="dxa"/>
            <w:tcBorders>
              <w:top w:val="single" w:sz="4" w:space="0" w:color="auto"/>
              <w:left w:val="single" w:sz="4" w:space="0" w:color="auto"/>
              <w:bottom w:val="single" w:sz="4" w:space="0" w:color="auto"/>
              <w:right w:val="single" w:sz="4" w:space="0" w:color="auto"/>
            </w:tcBorders>
          </w:tcPr>
          <w:p w:rsidR="00FF5431" w:rsidRDefault="00FF5431" w:rsidP="002C1C2C">
            <w:pPr>
              <w:jc w:val="center"/>
            </w:pPr>
          </w:p>
          <w:p w:rsidR="00FF5431" w:rsidRPr="00CC3F3F" w:rsidRDefault="00FF5431" w:rsidP="002C1C2C">
            <w:pPr>
              <w:jc w:val="center"/>
            </w:pPr>
            <w:r w:rsidRPr="00CC3F3F">
              <w:lastRenderedPageBreak/>
              <w:t>2</w:t>
            </w:r>
          </w:p>
        </w:tc>
        <w:tc>
          <w:tcPr>
            <w:tcW w:w="2340" w:type="dxa"/>
            <w:tcBorders>
              <w:top w:val="single" w:sz="4" w:space="0" w:color="auto"/>
              <w:left w:val="single" w:sz="4" w:space="0" w:color="auto"/>
              <w:bottom w:val="single" w:sz="4" w:space="0" w:color="auto"/>
              <w:right w:val="single" w:sz="4" w:space="0" w:color="auto"/>
            </w:tcBorders>
          </w:tcPr>
          <w:p w:rsidR="00FF5431" w:rsidRDefault="00FF5431" w:rsidP="002C1C2C"/>
          <w:p w:rsidR="00FF5431" w:rsidRPr="00CC3F3F" w:rsidRDefault="00FF5431" w:rsidP="002C1C2C">
            <w:r w:rsidRPr="00CC3F3F">
              <w:lastRenderedPageBreak/>
              <w:t>Erosion of natural deposits; discharge from refineries and factories; runoff from landfills; runoff from cropland</w:t>
            </w:r>
          </w:p>
        </w:tc>
      </w:tr>
      <w:tr w:rsidR="00FF5431" w:rsidRPr="00CC3F3F" w:rsidTr="002C1C2C">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lastRenderedPageBreak/>
              <w:t xml:space="preserve">Nitrate </w:t>
            </w:r>
            <w:r>
              <w:t>- NO</w:t>
            </w:r>
            <w:r>
              <w:rPr>
                <w:vertAlign w:val="subscript"/>
              </w:rPr>
              <w:t>3</w:t>
            </w:r>
            <w:r w:rsidRPr="00CC3F3F">
              <w:t xml:space="preserve"> (ppm)</w:t>
            </w:r>
            <w:r>
              <w:t xml:space="preserve"> </w:t>
            </w:r>
          </w:p>
          <w:p w:rsidR="00FF5431" w:rsidRPr="00CC3F3F" w:rsidRDefault="00FF5431" w:rsidP="002C1C2C">
            <w:r w:rsidRPr="00CC3F3F">
              <w:t xml:space="preserve">      (as Nitrogen)</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NO</w:t>
            </w:r>
          </w:p>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0</w:t>
            </w:r>
          </w:p>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10</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10</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Runoff from fertilizer use; leaching from septic tanks, sewage; erosion of natural deposits</w:t>
            </w:r>
          </w:p>
        </w:tc>
      </w:tr>
      <w:tr w:rsidR="00FF5431" w:rsidRPr="00CC3F3F" w:rsidTr="002C1C2C">
        <w:tc>
          <w:tcPr>
            <w:tcW w:w="11070" w:type="dxa"/>
            <w:gridSpan w:val="7"/>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both"/>
            </w:pPr>
          </w:p>
        </w:tc>
      </w:tr>
      <w:tr w:rsidR="00FF5431" w:rsidRPr="00CC3F3F" w:rsidTr="002C1C2C">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 xml:space="preserve">Nitrite </w:t>
            </w:r>
            <w:r>
              <w:t>- NO</w:t>
            </w:r>
            <w:r w:rsidRPr="00A73313">
              <w:rPr>
                <w:vertAlign w:val="subscript"/>
              </w:rPr>
              <w:t>2</w:t>
            </w:r>
            <w:r w:rsidRPr="00CC3F3F">
              <w:t xml:space="preserve"> (ppm)</w:t>
            </w:r>
            <w:r>
              <w:t xml:space="preserve"> </w:t>
            </w:r>
          </w:p>
          <w:p w:rsidR="00FF5431" w:rsidRPr="00CC3F3F" w:rsidRDefault="00FF5431" w:rsidP="002C1C2C">
            <w:r w:rsidRPr="00CC3F3F">
              <w:t xml:space="preserve">      (as Nitrogen)</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NO</w:t>
            </w:r>
          </w:p>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0</w:t>
            </w:r>
          </w:p>
        </w:tc>
        <w:tc>
          <w:tcPr>
            <w:tcW w:w="990" w:type="dxa"/>
            <w:tcBorders>
              <w:top w:val="single" w:sz="4" w:space="0" w:color="auto"/>
              <w:left w:val="single" w:sz="4" w:space="0" w:color="auto"/>
              <w:bottom w:val="single" w:sz="4" w:space="0" w:color="auto"/>
              <w:right w:val="single" w:sz="4" w:space="0" w:color="auto"/>
            </w:tcBorders>
          </w:tcPr>
          <w:p w:rsidR="00FF5431" w:rsidRDefault="00FF5431" w:rsidP="002C1C2C">
            <w:pPr>
              <w:jc w:val="center"/>
            </w:pPr>
            <w:r>
              <w:t>.1</w:t>
            </w:r>
          </w:p>
          <w:p w:rsidR="00FF5431" w:rsidRPr="00CC3F3F" w:rsidRDefault="00FF5431" w:rsidP="002C1C2C">
            <w:pPr>
              <w:jc w:val="center"/>
            </w:pPr>
            <w:r>
              <w:t>mg/L</w:t>
            </w:r>
          </w:p>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1</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1</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Runoff from fertilizer use; leaching from septic tanks, sewage; erosion of natural deposits</w:t>
            </w:r>
          </w:p>
        </w:tc>
      </w:tr>
    </w:tbl>
    <w:p w:rsidR="00FF5431" w:rsidRDefault="00FF5431" w:rsidP="00FF5431">
      <w:pPr>
        <w:jc w:val="center"/>
        <w:rPr>
          <w:b/>
          <w:sz w:val="24"/>
          <w:szCs w:val="24"/>
        </w:rPr>
      </w:pPr>
      <w:r w:rsidRPr="00CC3F3F">
        <w:rPr>
          <w:b/>
          <w:sz w:val="24"/>
          <w:szCs w:val="24"/>
        </w:rPr>
        <w:t>Volatile Organic Contaminants</w:t>
      </w:r>
    </w:p>
    <w:tbl>
      <w:tblPr>
        <w:tblW w:w="11070" w:type="dxa"/>
        <w:tblLayout w:type="fixed"/>
        <w:tblLook w:val="0000" w:firstRow="0" w:lastRow="0" w:firstColumn="0" w:lastColumn="0" w:noHBand="0" w:noVBand="0"/>
      </w:tblPr>
      <w:tblGrid>
        <w:gridCol w:w="3330"/>
        <w:gridCol w:w="990"/>
        <w:gridCol w:w="900"/>
        <w:gridCol w:w="990"/>
        <w:gridCol w:w="1530"/>
        <w:gridCol w:w="990"/>
        <w:gridCol w:w="2340"/>
      </w:tblGrid>
      <w:tr w:rsidR="00FF5431" w:rsidRPr="00FF5431" w:rsidTr="002C1C2C">
        <w:trPr>
          <w:trHeight w:val="615"/>
        </w:trPr>
        <w:tc>
          <w:tcPr>
            <w:tcW w:w="3330" w:type="dxa"/>
            <w:tcBorders>
              <w:top w:val="single" w:sz="4" w:space="0" w:color="auto"/>
              <w:left w:val="single" w:sz="4" w:space="0" w:color="auto"/>
              <w:bottom w:val="single" w:sz="4" w:space="0" w:color="auto"/>
              <w:right w:val="single" w:sz="4" w:space="0" w:color="auto"/>
            </w:tcBorders>
          </w:tcPr>
          <w:p w:rsidR="00FF5431" w:rsidRPr="00FF5431" w:rsidRDefault="00FF5431" w:rsidP="00FF5431">
            <w:proofErr w:type="spellStart"/>
            <w:r w:rsidRPr="00FF5431">
              <w:t>Haloacetic</w:t>
            </w:r>
            <w:proofErr w:type="spellEnd"/>
            <w:r w:rsidRPr="00FF5431">
              <w:t xml:space="preserve"> Acids (HAA5) (ppb)</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NO</w:t>
            </w:r>
          </w:p>
        </w:tc>
        <w:tc>
          <w:tcPr>
            <w:tcW w:w="90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0</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60</w:t>
            </w:r>
          </w:p>
        </w:tc>
        <w:tc>
          <w:tcPr>
            <w:tcW w:w="990" w:type="dxa"/>
            <w:tcBorders>
              <w:top w:val="single" w:sz="4" w:space="0" w:color="auto"/>
              <w:left w:val="single" w:sz="4" w:space="0" w:color="auto"/>
              <w:bottom w:val="single" w:sz="4" w:space="0" w:color="auto"/>
              <w:right w:val="single" w:sz="4" w:space="0" w:color="auto"/>
            </w:tcBorders>
          </w:tcPr>
          <w:p w:rsidR="00FF5431" w:rsidRPr="00FF5431" w:rsidRDefault="00FF5431" w:rsidP="00FF5431">
            <w:pPr>
              <w:jc w:val="center"/>
            </w:pPr>
            <w:r w:rsidRPr="00FF5431">
              <w:t>N/A</w:t>
            </w:r>
          </w:p>
        </w:tc>
        <w:tc>
          <w:tcPr>
            <w:tcW w:w="2340" w:type="dxa"/>
            <w:tcBorders>
              <w:top w:val="single" w:sz="4" w:space="0" w:color="auto"/>
              <w:left w:val="single" w:sz="4" w:space="0" w:color="auto"/>
              <w:bottom w:val="single" w:sz="4" w:space="0" w:color="auto"/>
              <w:right w:val="single" w:sz="4" w:space="0" w:color="auto"/>
            </w:tcBorders>
          </w:tcPr>
          <w:p w:rsidR="00FF5431" w:rsidRPr="00FF5431" w:rsidRDefault="00FF5431" w:rsidP="00FF5431">
            <w:r w:rsidRPr="00FF5431">
              <w:t>By-product of drinking water chlorination</w:t>
            </w:r>
          </w:p>
        </w:tc>
      </w:tr>
      <w:tr w:rsidR="00FF5431" w:rsidRPr="00CC3F3F" w:rsidTr="002C1C2C">
        <w:tc>
          <w:tcPr>
            <w:tcW w:w="333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 xml:space="preserve">TTHM [Total </w:t>
            </w:r>
            <w:proofErr w:type="spellStart"/>
            <w:r w:rsidRPr="00CC3F3F">
              <w:t>trihalomethanes</w:t>
            </w:r>
            <w:proofErr w:type="spellEnd"/>
            <w:r w:rsidRPr="00CC3F3F">
              <w:t>] (ppb)</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NO</w:t>
            </w:r>
          </w:p>
          <w:p w:rsidR="00FF5431" w:rsidRPr="00CC3F3F" w:rsidRDefault="00FF5431" w:rsidP="002C1C2C">
            <w:pPr>
              <w:jc w:val="center"/>
            </w:pPr>
          </w:p>
        </w:tc>
        <w:tc>
          <w:tcPr>
            <w:tcW w:w="90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t>0</w:t>
            </w:r>
          </w:p>
          <w:p w:rsidR="00FF5431" w:rsidRPr="00CC3F3F" w:rsidRDefault="00FF5431" w:rsidP="002C1C2C">
            <w:pPr>
              <w:jc w:val="center"/>
            </w:pP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p>
          <w:p w:rsidR="00FF5431" w:rsidRPr="00CC3F3F" w:rsidRDefault="00FF5431" w:rsidP="002C1C2C">
            <w:pPr>
              <w:jc w:val="center"/>
            </w:pPr>
          </w:p>
        </w:tc>
        <w:tc>
          <w:tcPr>
            <w:tcW w:w="153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80</w:t>
            </w:r>
          </w:p>
        </w:tc>
        <w:tc>
          <w:tcPr>
            <w:tcW w:w="990" w:type="dxa"/>
            <w:tcBorders>
              <w:top w:val="single" w:sz="4" w:space="0" w:color="auto"/>
              <w:left w:val="single" w:sz="4" w:space="0" w:color="auto"/>
              <w:bottom w:val="single" w:sz="4" w:space="0" w:color="auto"/>
              <w:right w:val="single" w:sz="4" w:space="0" w:color="auto"/>
            </w:tcBorders>
          </w:tcPr>
          <w:p w:rsidR="00FF5431" w:rsidRPr="00CC3F3F" w:rsidRDefault="00FF5431" w:rsidP="002C1C2C">
            <w:pPr>
              <w:jc w:val="center"/>
            </w:pPr>
            <w:r w:rsidRPr="00CC3F3F">
              <w:t>N/</w:t>
            </w:r>
            <w:r>
              <w:t>A</w:t>
            </w:r>
          </w:p>
        </w:tc>
        <w:tc>
          <w:tcPr>
            <w:tcW w:w="2340" w:type="dxa"/>
            <w:tcBorders>
              <w:top w:val="single" w:sz="4" w:space="0" w:color="auto"/>
              <w:left w:val="single" w:sz="4" w:space="0" w:color="auto"/>
              <w:bottom w:val="single" w:sz="4" w:space="0" w:color="auto"/>
              <w:right w:val="single" w:sz="4" w:space="0" w:color="auto"/>
            </w:tcBorders>
          </w:tcPr>
          <w:p w:rsidR="00FF5431" w:rsidRPr="00CC3F3F" w:rsidRDefault="00FF5431" w:rsidP="002C1C2C">
            <w:r w:rsidRPr="00CC3F3F">
              <w:t>By-product of drinking water chlorination</w:t>
            </w:r>
          </w:p>
        </w:tc>
      </w:tr>
    </w:tbl>
    <w:p w:rsidR="00FF5431" w:rsidRPr="00FF5431" w:rsidRDefault="00FF5431" w:rsidP="00FF5431">
      <w:pPr>
        <w:jc w:val="both"/>
      </w:pPr>
      <w:r w:rsidRPr="00FF5431">
        <w:t>Stage 2 DBP Rule requires some systems to complete an Initial Distribution System Evaluation (IDSE) to characterize DBP levels in their distribution systems and identify locations to monitor DBPs for Stage 2 DBP Rule compliance.  The following table summarizes the individual sample results for the IDSE monitoring in 2013.</w:t>
      </w:r>
    </w:p>
    <w:p w:rsidR="00FF5431" w:rsidRPr="00FF5431" w:rsidRDefault="00FF5431" w:rsidP="00FF5431">
      <w:pPr>
        <w:rPr>
          <w:rFonts w:ascii="Consolas" w:eastAsia="Calibri" w:hAnsi="Consolas"/>
          <w:sz w:val="21"/>
          <w:szCs w:val="21"/>
        </w:rPr>
      </w:pPr>
      <w:r w:rsidRPr="00FF5431">
        <w:rPr>
          <w:rFonts w:ascii="Consolas" w:eastAsia="Calibri" w:hAnsi="Consolas"/>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762"/>
        <w:gridCol w:w="1762"/>
        <w:gridCol w:w="1762"/>
      </w:tblGrid>
      <w:tr w:rsidR="00FF5431" w:rsidRPr="00FF5431" w:rsidTr="002C1C2C">
        <w:trPr>
          <w:jc w:val="center"/>
        </w:trPr>
        <w:tc>
          <w:tcPr>
            <w:tcW w:w="2177" w:type="dxa"/>
          </w:tcPr>
          <w:p w:rsidR="00FF5431" w:rsidRPr="00FF5431" w:rsidRDefault="00FF5431" w:rsidP="00FF5431">
            <w:pPr>
              <w:rPr>
                <w:sz w:val="18"/>
                <w:szCs w:val="18"/>
              </w:rPr>
            </w:pPr>
            <w:r w:rsidRPr="00FF5431">
              <w:rPr>
                <w:sz w:val="18"/>
                <w:szCs w:val="18"/>
              </w:rPr>
              <w:t>Contaminant</w:t>
            </w:r>
          </w:p>
        </w:tc>
        <w:tc>
          <w:tcPr>
            <w:tcW w:w="1762" w:type="dxa"/>
          </w:tcPr>
          <w:p w:rsidR="00FF5431" w:rsidRPr="00FF5431" w:rsidRDefault="00FF5431" w:rsidP="00FF5431">
            <w:pPr>
              <w:jc w:val="center"/>
              <w:rPr>
                <w:sz w:val="18"/>
                <w:szCs w:val="18"/>
              </w:rPr>
            </w:pPr>
            <w:r w:rsidRPr="00FF5431">
              <w:rPr>
                <w:sz w:val="18"/>
                <w:szCs w:val="18"/>
              </w:rPr>
              <w:t>Number of Analyses</w:t>
            </w:r>
          </w:p>
        </w:tc>
        <w:tc>
          <w:tcPr>
            <w:tcW w:w="1762" w:type="dxa"/>
          </w:tcPr>
          <w:p w:rsidR="00FF5431" w:rsidRPr="00FF5431" w:rsidRDefault="00FF5431" w:rsidP="00FF5431">
            <w:pPr>
              <w:jc w:val="center"/>
              <w:rPr>
                <w:sz w:val="18"/>
                <w:szCs w:val="18"/>
              </w:rPr>
            </w:pPr>
            <w:r w:rsidRPr="00FF5431">
              <w:rPr>
                <w:sz w:val="18"/>
                <w:szCs w:val="18"/>
              </w:rPr>
              <w:t>Minimum Level Detected</w:t>
            </w:r>
          </w:p>
        </w:tc>
        <w:tc>
          <w:tcPr>
            <w:tcW w:w="1762" w:type="dxa"/>
          </w:tcPr>
          <w:p w:rsidR="00FF5431" w:rsidRPr="00FF5431" w:rsidRDefault="00FF5431" w:rsidP="00FF5431">
            <w:pPr>
              <w:jc w:val="center"/>
              <w:rPr>
                <w:sz w:val="18"/>
                <w:szCs w:val="18"/>
              </w:rPr>
            </w:pPr>
            <w:r w:rsidRPr="00FF5431">
              <w:rPr>
                <w:sz w:val="18"/>
                <w:szCs w:val="18"/>
              </w:rPr>
              <w:t>Highest Level Detected</w:t>
            </w:r>
          </w:p>
        </w:tc>
      </w:tr>
      <w:tr w:rsidR="00FF5431" w:rsidRPr="00FF5431" w:rsidTr="002C1C2C">
        <w:trPr>
          <w:jc w:val="center"/>
        </w:trPr>
        <w:tc>
          <w:tcPr>
            <w:tcW w:w="2177" w:type="dxa"/>
          </w:tcPr>
          <w:p w:rsidR="00FF5431" w:rsidRPr="00FF5431" w:rsidRDefault="00FF5431" w:rsidP="00FF5431">
            <w:proofErr w:type="spellStart"/>
            <w:r w:rsidRPr="00FF5431">
              <w:t>Haloacetic</w:t>
            </w:r>
            <w:proofErr w:type="spellEnd"/>
            <w:r w:rsidRPr="00FF5431">
              <w:t xml:space="preserve"> Acids (HAA5) (ppb)</w:t>
            </w:r>
          </w:p>
        </w:tc>
        <w:tc>
          <w:tcPr>
            <w:tcW w:w="1762" w:type="dxa"/>
          </w:tcPr>
          <w:p w:rsidR="00FF5431" w:rsidRPr="00FF5431" w:rsidRDefault="00FF5431" w:rsidP="00FF5431">
            <w:r w:rsidRPr="00FF5431">
              <w:t xml:space="preserve">          2</w:t>
            </w:r>
          </w:p>
        </w:tc>
        <w:tc>
          <w:tcPr>
            <w:tcW w:w="1762" w:type="dxa"/>
          </w:tcPr>
          <w:p w:rsidR="00FF5431" w:rsidRPr="00FF5431" w:rsidRDefault="00FF5431" w:rsidP="00FF5431">
            <w:r w:rsidRPr="00FF5431">
              <w:t xml:space="preserve">           0</w:t>
            </w:r>
          </w:p>
        </w:tc>
        <w:tc>
          <w:tcPr>
            <w:tcW w:w="1762" w:type="dxa"/>
          </w:tcPr>
          <w:p w:rsidR="00FF5431" w:rsidRPr="00FF5431" w:rsidRDefault="00FF5431" w:rsidP="00FF5431">
            <w:r w:rsidRPr="00FF5431">
              <w:t xml:space="preserve">         25.10 </w:t>
            </w:r>
            <w:proofErr w:type="spellStart"/>
            <w:r w:rsidRPr="00FF5431">
              <w:t>ug</w:t>
            </w:r>
            <w:proofErr w:type="spellEnd"/>
            <w:r w:rsidRPr="00FF5431">
              <w:t>/l</w:t>
            </w:r>
          </w:p>
        </w:tc>
      </w:tr>
      <w:tr w:rsidR="00FF5431" w:rsidRPr="00FF5431" w:rsidTr="002C1C2C">
        <w:trPr>
          <w:jc w:val="center"/>
        </w:trPr>
        <w:tc>
          <w:tcPr>
            <w:tcW w:w="2177" w:type="dxa"/>
          </w:tcPr>
          <w:p w:rsidR="00FF5431" w:rsidRPr="00FF5431" w:rsidRDefault="00FF5431" w:rsidP="00FF5431">
            <w:r w:rsidRPr="00FF5431">
              <w:t xml:space="preserve">Total </w:t>
            </w:r>
            <w:proofErr w:type="spellStart"/>
            <w:r w:rsidRPr="00FF5431">
              <w:t>Trihalomethanes</w:t>
            </w:r>
            <w:proofErr w:type="spellEnd"/>
            <w:r w:rsidRPr="00FF5431">
              <w:t xml:space="preserve"> (TTHM) (ppb)</w:t>
            </w:r>
          </w:p>
        </w:tc>
        <w:tc>
          <w:tcPr>
            <w:tcW w:w="1762" w:type="dxa"/>
          </w:tcPr>
          <w:p w:rsidR="00FF5431" w:rsidRPr="00FF5431" w:rsidRDefault="00FF5431" w:rsidP="00FF5431">
            <w:r w:rsidRPr="00FF5431">
              <w:t xml:space="preserve">          2</w:t>
            </w:r>
          </w:p>
        </w:tc>
        <w:tc>
          <w:tcPr>
            <w:tcW w:w="1762" w:type="dxa"/>
          </w:tcPr>
          <w:p w:rsidR="00FF5431" w:rsidRPr="00FF5431" w:rsidRDefault="00FF5431" w:rsidP="00FF5431">
            <w:r w:rsidRPr="00FF5431">
              <w:t xml:space="preserve">           0</w:t>
            </w:r>
          </w:p>
        </w:tc>
        <w:tc>
          <w:tcPr>
            <w:tcW w:w="1762" w:type="dxa"/>
          </w:tcPr>
          <w:p w:rsidR="00FF5431" w:rsidRPr="00FF5431" w:rsidRDefault="00FF5431" w:rsidP="00FF5431">
            <w:r w:rsidRPr="00FF5431">
              <w:t xml:space="preserve">          77.20 </w:t>
            </w:r>
            <w:proofErr w:type="spellStart"/>
            <w:r w:rsidRPr="00FF5431">
              <w:t>ug</w:t>
            </w:r>
            <w:proofErr w:type="spellEnd"/>
            <w:r w:rsidRPr="00FF5431">
              <w:t>/l</w:t>
            </w:r>
          </w:p>
        </w:tc>
      </w:tr>
    </w:tbl>
    <w:p w:rsidR="00FF5431" w:rsidRPr="00FF5431" w:rsidRDefault="00FF5431" w:rsidP="00FF5431">
      <w:pPr>
        <w:autoSpaceDE w:val="0"/>
        <w:autoSpaceDN w:val="0"/>
        <w:adjustRightInd w:val="0"/>
        <w:jc w:val="both"/>
        <w:rPr>
          <w:rFonts w:eastAsia="Calibri"/>
          <w:bCs/>
          <w:color w:val="000000"/>
          <w:sz w:val="16"/>
          <w:szCs w:val="16"/>
          <w:highlight w:val="green"/>
        </w:rPr>
      </w:pPr>
    </w:p>
    <w:p w:rsidR="00FF5431" w:rsidRPr="00FF5431" w:rsidRDefault="00FF5431" w:rsidP="00FF5431">
      <w:pPr>
        <w:autoSpaceDE w:val="0"/>
        <w:autoSpaceDN w:val="0"/>
        <w:adjustRightInd w:val="0"/>
        <w:jc w:val="both"/>
        <w:rPr>
          <w:iCs/>
        </w:rPr>
      </w:pPr>
      <w:r w:rsidRPr="00FF5431">
        <w:rPr>
          <w:iCs/>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w:t>
      </w:r>
    </w:p>
    <w:p w:rsidR="00FF5431" w:rsidRPr="00FF5431" w:rsidRDefault="00FF5431" w:rsidP="00FF5431">
      <w:pPr>
        <w:autoSpaceDE w:val="0"/>
        <w:autoSpaceDN w:val="0"/>
        <w:adjustRightInd w:val="0"/>
        <w:jc w:val="both"/>
        <w:rPr>
          <w:rFonts w:ascii="Garamond" w:eastAsia="Calibri" w:hAnsi="Garamond" w:cs="Garamond"/>
          <w:b/>
          <w:i/>
          <w:color w:val="000000"/>
          <w:sz w:val="16"/>
          <w:szCs w:val="16"/>
          <w:highlight w:val="magenta"/>
        </w:rPr>
      </w:pPr>
    </w:p>
    <w:p w:rsidR="00FF5431" w:rsidRPr="00FF5431" w:rsidRDefault="00FF5431" w:rsidP="00FF5431">
      <w:pPr>
        <w:widowControl w:val="0"/>
        <w:jc w:val="both"/>
        <w:rPr>
          <w:color w:val="000000"/>
        </w:rPr>
      </w:pPr>
      <w:r w:rsidRPr="00FF5431">
        <w:rPr>
          <w:color w:val="00000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FF5431" w:rsidRPr="00FF5431" w:rsidRDefault="00FF5431" w:rsidP="00FF5431">
      <w:pPr>
        <w:jc w:val="both"/>
        <w:rPr>
          <w:color w:val="000000"/>
          <w:sz w:val="16"/>
          <w:szCs w:val="16"/>
        </w:rPr>
      </w:pPr>
    </w:p>
    <w:p w:rsidR="00FF5431" w:rsidRPr="00FF5431" w:rsidRDefault="00FF5431" w:rsidP="00FF5431">
      <w:pPr>
        <w:jc w:val="both"/>
        <w:rPr>
          <w:color w:val="000000"/>
        </w:rPr>
      </w:pPr>
      <w:r w:rsidRPr="00FF5431">
        <w:rPr>
          <w:color w:val="000000"/>
        </w:rPr>
        <w:t>Contaminants that may be present in source water before we treat it include:</w:t>
      </w:r>
    </w:p>
    <w:p w:rsidR="00FF5431" w:rsidRPr="00FF5431" w:rsidRDefault="00FF5431" w:rsidP="00FF5431">
      <w:pPr>
        <w:jc w:val="both"/>
        <w:rPr>
          <w:color w:val="000000"/>
        </w:rPr>
      </w:pPr>
      <w:r w:rsidRPr="00FF5431">
        <w:rPr>
          <w:i/>
          <w:color w:val="000000"/>
        </w:rPr>
        <w:t>*Microbial contaminants</w:t>
      </w:r>
      <w:r w:rsidRPr="00FF5431">
        <w:rPr>
          <w:color w:val="000000"/>
        </w:rPr>
        <w:t>, such as viruses and bacteria, which may come from sewage treatment plants, septic systems, agricultural livestock operations and wildlife.</w:t>
      </w:r>
    </w:p>
    <w:p w:rsidR="00FF5431" w:rsidRPr="00FF5431" w:rsidRDefault="00FF5431" w:rsidP="00FF5431">
      <w:pPr>
        <w:jc w:val="both"/>
        <w:rPr>
          <w:color w:val="000000"/>
        </w:rPr>
      </w:pPr>
      <w:r w:rsidRPr="00FF5431">
        <w:rPr>
          <w:i/>
          <w:color w:val="000000"/>
        </w:rPr>
        <w:t>*Inorganic contaminants</w:t>
      </w:r>
      <w:r w:rsidRPr="00FF5431">
        <w:rPr>
          <w:color w:val="000000"/>
        </w:rPr>
        <w:t xml:space="preserve">, such as salts and metals, which can be naturally-occurring or result from urban </w:t>
      </w:r>
      <w:proofErr w:type="spellStart"/>
      <w:r w:rsidRPr="00FF5431">
        <w:rPr>
          <w:color w:val="000000"/>
        </w:rPr>
        <w:t>stormwater</w:t>
      </w:r>
      <w:proofErr w:type="spellEnd"/>
      <w:r w:rsidRPr="00FF5431">
        <w:rPr>
          <w:color w:val="000000"/>
        </w:rPr>
        <w:t xml:space="preserve"> runoff, industrial or domestic wastewater discharges, oil and gas production, mining or farming.</w:t>
      </w:r>
    </w:p>
    <w:p w:rsidR="00FF5431" w:rsidRPr="00FF5431" w:rsidRDefault="00FF5431" w:rsidP="00FF5431">
      <w:pPr>
        <w:jc w:val="both"/>
        <w:rPr>
          <w:color w:val="000000"/>
        </w:rPr>
      </w:pPr>
      <w:r w:rsidRPr="00FF5431">
        <w:rPr>
          <w:i/>
          <w:color w:val="000000"/>
        </w:rPr>
        <w:t>*Pesticides and herbicides</w:t>
      </w:r>
      <w:r w:rsidRPr="00FF5431">
        <w:rPr>
          <w:color w:val="000000"/>
        </w:rPr>
        <w:t>, which may come from a variety of sources such as agriculture and residential uses.</w:t>
      </w:r>
    </w:p>
    <w:p w:rsidR="00FF5431" w:rsidRPr="00FF5431" w:rsidRDefault="00FF5431" w:rsidP="00FF5431">
      <w:pPr>
        <w:jc w:val="both"/>
        <w:rPr>
          <w:color w:val="000000"/>
        </w:rPr>
      </w:pPr>
      <w:r w:rsidRPr="00FF5431">
        <w:rPr>
          <w:i/>
          <w:color w:val="000000"/>
        </w:rPr>
        <w:t>*Radioactive contaminants</w:t>
      </w:r>
      <w:r w:rsidRPr="00FF5431">
        <w:rPr>
          <w:color w:val="000000"/>
        </w:rPr>
        <w:t>, which are naturally occurring.</w:t>
      </w:r>
    </w:p>
    <w:p w:rsidR="00FF5431" w:rsidRPr="00FF5431" w:rsidRDefault="00FF5431" w:rsidP="00FF5431">
      <w:pPr>
        <w:jc w:val="both"/>
        <w:rPr>
          <w:color w:val="000000"/>
        </w:rPr>
      </w:pPr>
      <w:r w:rsidRPr="00FF5431">
        <w:rPr>
          <w:i/>
          <w:color w:val="000000"/>
        </w:rPr>
        <w:t>*Organic chemical contaminants</w:t>
      </w:r>
      <w:r w:rsidRPr="00FF5431">
        <w:rPr>
          <w:color w:val="000000"/>
        </w:rPr>
        <w:t xml:space="preserve">, including synthetic and volatile organic chemicals, which are by-products of industrial processes and petroleum production, and can </w:t>
      </w:r>
      <w:proofErr w:type="gramStart"/>
      <w:r w:rsidRPr="00FF5431">
        <w:rPr>
          <w:color w:val="000000"/>
        </w:rPr>
        <w:t>also</w:t>
      </w:r>
      <w:proofErr w:type="gramEnd"/>
      <w:r w:rsidRPr="00FF5431">
        <w:rPr>
          <w:color w:val="000000"/>
        </w:rPr>
        <w:t xml:space="preserve"> come from gas stations, urban </w:t>
      </w:r>
      <w:proofErr w:type="spellStart"/>
      <w:r w:rsidRPr="00FF5431">
        <w:rPr>
          <w:color w:val="000000"/>
        </w:rPr>
        <w:t>stormwater</w:t>
      </w:r>
      <w:proofErr w:type="spellEnd"/>
      <w:r w:rsidRPr="00FF5431">
        <w:rPr>
          <w:color w:val="000000"/>
        </w:rPr>
        <w:t xml:space="preserve"> runoff, and septic systems.</w:t>
      </w:r>
    </w:p>
    <w:p w:rsidR="00FF5431" w:rsidRPr="00FF5431" w:rsidRDefault="00FF5431" w:rsidP="00FF5431">
      <w:pPr>
        <w:jc w:val="both"/>
        <w:rPr>
          <w:color w:val="000000"/>
          <w:sz w:val="16"/>
          <w:szCs w:val="16"/>
        </w:rPr>
      </w:pPr>
    </w:p>
    <w:p w:rsidR="00FF5431" w:rsidRPr="00FF5431" w:rsidRDefault="00FF5431" w:rsidP="00FF5431">
      <w:pPr>
        <w:jc w:val="both"/>
        <w:rPr>
          <w:color w:val="000000"/>
        </w:rPr>
      </w:pPr>
      <w:r w:rsidRPr="00FF5431">
        <w:rPr>
          <w:color w:val="00000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w:t>
      </w:r>
    </w:p>
    <w:p w:rsidR="00FF5431" w:rsidRPr="00FF5431" w:rsidRDefault="00FF5431" w:rsidP="00FF5431">
      <w:pPr>
        <w:jc w:val="both"/>
        <w:rPr>
          <w:color w:val="000000"/>
          <w:sz w:val="16"/>
          <w:szCs w:val="16"/>
        </w:rPr>
      </w:pPr>
    </w:p>
    <w:p w:rsidR="00FF5431" w:rsidRPr="00FF5431" w:rsidRDefault="00FF5431" w:rsidP="00FF5431">
      <w:pPr>
        <w:jc w:val="both"/>
        <w:rPr>
          <w:color w:val="000000"/>
        </w:rPr>
      </w:pPr>
      <w:r w:rsidRPr="00FF5431">
        <w:rPr>
          <w:color w:val="00000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FF5431" w:rsidRPr="00FF5431" w:rsidRDefault="00FF5431" w:rsidP="00FF5431">
      <w:pPr>
        <w:widowControl w:val="0"/>
        <w:jc w:val="both"/>
        <w:rPr>
          <w:color w:val="000000"/>
          <w:sz w:val="16"/>
          <w:szCs w:val="16"/>
        </w:rPr>
      </w:pPr>
    </w:p>
    <w:p w:rsidR="00FF5431" w:rsidRPr="00FF5431" w:rsidRDefault="00FF5431" w:rsidP="00FF5431">
      <w:pPr>
        <w:widowControl w:val="0"/>
        <w:ind w:right="90"/>
        <w:jc w:val="both"/>
        <w:rPr>
          <w:color w:val="000000"/>
        </w:rPr>
      </w:pPr>
      <w:r w:rsidRPr="00FF5431">
        <w:rPr>
          <w:color w:val="000000"/>
        </w:rPr>
        <w:t xml:space="preserve">Some people may be more vulnerable to contaminants in drinking water than the general population. </w:t>
      </w:r>
      <w:proofErr w:type="spellStart"/>
      <w:r w:rsidRPr="00FF5431">
        <w:rPr>
          <w:color w:val="000000"/>
        </w:rPr>
        <w:t>Immuno</w:t>
      </w:r>
      <w:proofErr w:type="spellEnd"/>
      <w:r w:rsidRPr="00FF5431">
        <w:rPr>
          <w:color w:val="000000"/>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FF5431">
        <w:rPr>
          <w:i/>
          <w:color w:val="000000"/>
        </w:rPr>
        <w:t>Cryptosporidium</w:t>
      </w:r>
      <w:r w:rsidRPr="00FF5431">
        <w:rPr>
          <w:color w:val="000000"/>
        </w:rPr>
        <w:t xml:space="preserve"> and other microbiological contaminants are available from the Safe Drinking Water Hotline (800-426-4791).  </w:t>
      </w:r>
    </w:p>
    <w:p w:rsidR="00FF5431" w:rsidRPr="00FF5431" w:rsidRDefault="00FF5431" w:rsidP="00FF5431">
      <w:pPr>
        <w:widowControl w:val="0"/>
        <w:ind w:right="90"/>
        <w:jc w:val="both"/>
        <w:rPr>
          <w:color w:val="000000"/>
          <w:sz w:val="16"/>
          <w:szCs w:val="16"/>
        </w:rPr>
      </w:pPr>
    </w:p>
    <w:p w:rsidR="00FF5431" w:rsidRPr="00FF5431" w:rsidRDefault="00FF5431" w:rsidP="00FF5431">
      <w:pPr>
        <w:autoSpaceDE w:val="0"/>
        <w:autoSpaceDN w:val="0"/>
        <w:adjustRightInd w:val="0"/>
        <w:rPr>
          <w:rFonts w:eastAsia="Calibri"/>
          <w:color w:val="000000"/>
        </w:rPr>
      </w:pPr>
      <w:r w:rsidRPr="00FF5431">
        <w:rPr>
          <w:rFonts w:eastAsia="Calibri"/>
          <w:color w:val="000000"/>
        </w:rPr>
        <w:t>If present, elevated levels of lead can cause serious health problems, especially for pregnant women and young children. Lead in drinking water is primarily from materials and components associated with service lines and home plumbing. Rural Water District 13, Cherokee County</w:t>
      </w:r>
      <w:r w:rsidRPr="00FF5431">
        <w:rPr>
          <w:rFonts w:eastAsia="Calibri"/>
          <w:i/>
          <w:iCs/>
          <w:color w:val="000000"/>
        </w:rPr>
        <w:t xml:space="preserve"> </w:t>
      </w:r>
      <w:r w:rsidRPr="00FF5431">
        <w:rPr>
          <w:rFonts w:eastAsia="Calibri"/>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FF5431">
        <w:rPr>
          <w:rFonts w:eastAsia="Calibri"/>
          <w:i/>
          <w:iCs/>
          <w:color w:val="000000"/>
        </w:rPr>
        <w:t>http://www.epa.gov/safewater/lead</w:t>
      </w:r>
      <w:r w:rsidRPr="00FF5431">
        <w:rPr>
          <w:rFonts w:eastAsia="Calibri"/>
          <w:color w:val="000000"/>
        </w:rPr>
        <w:t xml:space="preserve">. </w:t>
      </w:r>
    </w:p>
    <w:p w:rsidR="00FF5431" w:rsidRPr="00FF5431" w:rsidRDefault="00FF5431" w:rsidP="00FF5431">
      <w:pPr>
        <w:ind w:right="90"/>
        <w:jc w:val="both"/>
        <w:rPr>
          <w:color w:val="000000"/>
        </w:rPr>
      </w:pPr>
    </w:p>
    <w:p w:rsidR="00FF5431" w:rsidRPr="00FF5431" w:rsidRDefault="00FF5431" w:rsidP="00FF5431">
      <w:pPr>
        <w:jc w:val="both"/>
        <w:rPr>
          <w:color w:val="000000"/>
        </w:rPr>
      </w:pPr>
      <w:r w:rsidRPr="00FF5431">
        <w:rPr>
          <w:color w:val="000000"/>
        </w:rPr>
        <w:t>MCLs are set at very stringent levels. To understand the possible health effects described for many regulated contaminants, a person would have to drink 2 liters of water every day at the MCL level for a lifetime to have a significant increased risk of having the described health effect.</w:t>
      </w:r>
    </w:p>
    <w:p w:rsidR="00FF5431" w:rsidRPr="00FF5431" w:rsidRDefault="00FF5431" w:rsidP="00FF5431">
      <w:pPr>
        <w:keepNext/>
        <w:keepLines/>
        <w:jc w:val="both"/>
        <w:rPr>
          <w:b/>
          <w:i/>
          <w:color w:val="000000"/>
          <w:highlight w:val="magenta"/>
          <w:shd w:val="clear" w:color="auto" w:fill="FF00FF"/>
        </w:rPr>
      </w:pPr>
    </w:p>
    <w:p w:rsidR="00FF5431" w:rsidRPr="00FF5431" w:rsidRDefault="00FF5431" w:rsidP="00FF5431">
      <w:pPr>
        <w:jc w:val="both"/>
        <w:rPr>
          <w:color w:val="000000"/>
        </w:rPr>
      </w:pPr>
    </w:p>
    <w:p w:rsidR="00FF5431" w:rsidRPr="00FF5431" w:rsidRDefault="00FF5431" w:rsidP="00FF5431">
      <w:pPr>
        <w:ind w:right="90"/>
        <w:jc w:val="both"/>
        <w:rPr>
          <w:color w:val="000000"/>
        </w:rPr>
      </w:pPr>
      <w:r w:rsidRPr="00FF5431">
        <w:rPr>
          <w:color w:val="000000"/>
        </w:rPr>
        <w:t xml:space="preserve">In our continuing efforts to maintain a safe and dependable water supply it may be necessary to make improvements in your water system. The costs of these improvements may be reflected in the rate structure. Rate adjustments may be necessary in order to address these improvements.  </w:t>
      </w:r>
    </w:p>
    <w:p w:rsidR="00FF5431" w:rsidRPr="00FF5431" w:rsidRDefault="00FF5431" w:rsidP="00FF5431">
      <w:pPr>
        <w:ind w:right="90"/>
        <w:jc w:val="both"/>
        <w:rPr>
          <w:color w:val="000000"/>
        </w:rPr>
      </w:pPr>
    </w:p>
    <w:p w:rsidR="00FF5431" w:rsidRPr="00FF5431" w:rsidRDefault="00FF5431" w:rsidP="00FF5431">
      <w:pPr>
        <w:ind w:right="90"/>
        <w:jc w:val="both"/>
        <w:rPr>
          <w:color w:val="000000"/>
        </w:rPr>
      </w:pPr>
      <w:r w:rsidRPr="00FF5431">
        <w:rPr>
          <w:color w:val="000000"/>
        </w:rPr>
        <w:t>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w:t>
      </w:r>
    </w:p>
    <w:p w:rsidR="00FF5431" w:rsidRPr="00FF5431" w:rsidRDefault="00FF5431" w:rsidP="00FF5431">
      <w:pPr>
        <w:ind w:right="90"/>
        <w:jc w:val="both"/>
        <w:rPr>
          <w:color w:val="000000"/>
        </w:rPr>
      </w:pPr>
    </w:p>
    <w:p w:rsidR="00FF5431" w:rsidRPr="00FF5431" w:rsidRDefault="00FF5431" w:rsidP="00FF5431">
      <w:pPr>
        <w:ind w:right="90"/>
        <w:jc w:val="both"/>
        <w:rPr>
          <w:color w:val="000000"/>
        </w:rPr>
      </w:pPr>
      <w:r w:rsidRPr="00FF5431">
        <w:rPr>
          <w:color w:val="000000"/>
        </w:rPr>
        <w:t>Please call our office if you have questions.</w:t>
      </w:r>
    </w:p>
    <w:p w:rsidR="00FF5431" w:rsidRPr="00FF5431" w:rsidRDefault="00FF5431" w:rsidP="00FF5431">
      <w:pPr>
        <w:ind w:left="-810" w:right="-720"/>
        <w:jc w:val="both"/>
        <w:rPr>
          <w:color w:val="000000"/>
        </w:rPr>
      </w:pPr>
    </w:p>
    <w:p w:rsidR="00FF5431" w:rsidRPr="00FF5431" w:rsidRDefault="00FF5431" w:rsidP="00FF5431">
      <w:pPr>
        <w:jc w:val="both"/>
        <w:rPr>
          <w:i/>
          <w:color w:val="000000"/>
          <w:sz w:val="36"/>
        </w:rPr>
      </w:pPr>
      <w:r w:rsidRPr="00FF5431">
        <w:rPr>
          <w:color w:val="000000"/>
        </w:rPr>
        <w:t xml:space="preserve">We at </w:t>
      </w:r>
      <w:r w:rsidRPr="00FF5431">
        <w:t>Rural Water District 13, Cherokee County wo</w:t>
      </w:r>
      <w:r w:rsidRPr="00FF5431">
        <w:rPr>
          <w:color w:val="000000"/>
        </w:rPr>
        <w:t>rk around the clock to provide top quality water to every tap, said Superintendent, Jesse Dry.</w:t>
      </w:r>
    </w:p>
    <w:p w:rsidR="00FF5431" w:rsidRDefault="00FF5431" w:rsidP="00FF5431"/>
    <w:sectPr w:rsidR="00FF5431" w:rsidSect="00FF5431">
      <w:footerReference w:type="even" r:id="rId5"/>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7A" w:rsidRDefault="00FF5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27A" w:rsidRDefault="00FF5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7A" w:rsidRDefault="00FF5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5327A" w:rsidRDefault="00FF543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31"/>
    <w:rsid w:val="00665F2D"/>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3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F5431"/>
    <w:rPr>
      <w:sz w:val="20"/>
    </w:rPr>
  </w:style>
  <w:style w:type="paragraph" w:styleId="Footer">
    <w:name w:val="footer"/>
    <w:basedOn w:val="Normal"/>
    <w:link w:val="FooterChar"/>
    <w:rsid w:val="00FF5431"/>
    <w:pPr>
      <w:widowControl w:val="0"/>
      <w:tabs>
        <w:tab w:val="center" w:pos="4320"/>
        <w:tab w:val="right" w:pos="8640"/>
      </w:tabs>
    </w:pPr>
    <w:rPr>
      <w:sz w:val="24"/>
    </w:rPr>
  </w:style>
  <w:style w:type="character" w:customStyle="1" w:styleId="FooterChar">
    <w:name w:val="Footer Char"/>
    <w:basedOn w:val="DefaultParagraphFont"/>
    <w:link w:val="Footer"/>
    <w:rsid w:val="00FF543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3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F5431"/>
    <w:rPr>
      <w:sz w:val="20"/>
    </w:rPr>
  </w:style>
  <w:style w:type="paragraph" w:styleId="Footer">
    <w:name w:val="footer"/>
    <w:basedOn w:val="Normal"/>
    <w:link w:val="FooterChar"/>
    <w:rsid w:val="00FF5431"/>
    <w:pPr>
      <w:widowControl w:val="0"/>
      <w:tabs>
        <w:tab w:val="center" w:pos="4320"/>
        <w:tab w:val="right" w:pos="8640"/>
      </w:tabs>
    </w:pPr>
    <w:rPr>
      <w:sz w:val="24"/>
    </w:rPr>
  </w:style>
  <w:style w:type="character" w:customStyle="1" w:styleId="FooterChar">
    <w:name w:val="Footer Char"/>
    <w:basedOn w:val="DefaultParagraphFont"/>
    <w:link w:val="Footer"/>
    <w:rsid w:val="00FF543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2014-06-20T15:50:00Z</dcterms:created>
  <dcterms:modified xsi:type="dcterms:W3CDTF">2014-06-20T16:09:00Z</dcterms:modified>
</cp:coreProperties>
</file>